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9130" w14:textId="0AA12982" w:rsidR="001E0C11" w:rsidRPr="00A14BF8" w:rsidRDefault="001E0C11" w:rsidP="001E0C11">
      <w:pPr>
        <w:pStyle w:val="Heading4"/>
        <w:jc w:val="center"/>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 SUBJE</w:t>
      </w:r>
      <w:r w:rsidR="00906197">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TO APPRO</w:t>
      </w:r>
      <w:r w:rsidR="00FA60FB">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AT NEXT </w:t>
      </w:r>
      <w:r w:rsidR="00C479CF"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COUNCIL MEETIN</w:t>
      </w:r>
      <w:r w:rsidR="00A14BF8"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09AA3BB6" w14:textId="77777777"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18E52" w14:textId="09298183"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454">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Sandwick Community Council</w:t>
      </w:r>
    </w:p>
    <w:p w14:paraId="185A313E" w14:textId="5E536252" w:rsidR="00C479CF" w:rsidRDefault="00C479CF" w:rsidP="00C479CF">
      <w:pPr>
        <w:rPr>
          <w:rFonts w:eastAsia="Arial Unicode MS"/>
        </w:rPr>
      </w:pPr>
    </w:p>
    <w:p w14:paraId="3FEFD48E" w14:textId="27BFB79C"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Minute of Meeting held at 7:30pm on</w:t>
      </w:r>
      <w:r w:rsidR="009D3CDC">
        <w:rPr>
          <w:rFonts w:ascii="Arial" w:eastAsia="Arial Unicode MS" w:hAnsi="Arial" w:cs="Arial"/>
          <w:sz w:val="22"/>
          <w:szCs w:val="22"/>
        </w:rPr>
        <w:t xml:space="preserve"> </w:t>
      </w:r>
      <w:r w:rsidRPr="00A14BF8">
        <w:rPr>
          <w:rFonts w:ascii="Arial" w:eastAsia="Arial Unicode MS" w:hAnsi="Arial" w:cs="Arial"/>
          <w:sz w:val="22"/>
          <w:szCs w:val="22"/>
        </w:rPr>
        <w:t>Tuesday</w:t>
      </w:r>
      <w:r w:rsidR="009D3CDC">
        <w:rPr>
          <w:rFonts w:ascii="Arial" w:eastAsia="Arial Unicode MS" w:hAnsi="Arial" w:cs="Arial"/>
          <w:sz w:val="22"/>
          <w:szCs w:val="22"/>
        </w:rPr>
        <w:t xml:space="preserve"> </w:t>
      </w:r>
      <w:r w:rsidR="001A2E6B">
        <w:rPr>
          <w:rFonts w:ascii="Arial" w:eastAsia="Arial Unicode MS" w:hAnsi="Arial" w:cs="Arial"/>
          <w:sz w:val="22"/>
          <w:szCs w:val="22"/>
        </w:rPr>
        <w:t>2</w:t>
      </w:r>
      <w:r w:rsidR="005F717B">
        <w:rPr>
          <w:rFonts w:ascii="Arial" w:eastAsia="Arial Unicode MS" w:hAnsi="Arial" w:cs="Arial"/>
          <w:sz w:val="22"/>
          <w:szCs w:val="22"/>
        </w:rPr>
        <w:t>8</w:t>
      </w:r>
      <w:r w:rsidR="005F717B" w:rsidRPr="005F717B">
        <w:rPr>
          <w:rFonts w:ascii="Arial" w:eastAsia="Arial Unicode MS" w:hAnsi="Arial" w:cs="Arial"/>
          <w:sz w:val="22"/>
          <w:szCs w:val="22"/>
          <w:vertAlign w:val="superscript"/>
        </w:rPr>
        <w:t>th</w:t>
      </w:r>
      <w:r w:rsidR="005F717B">
        <w:rPr>
          <w:rFonts w:ascii="Arial" w:eastAsia="Arial Unicode MS" w:hAnsi="Arial" w:cs="Arial"/>
          <w:sz w:val="22"/>
          <w:szCs w:val="22"/>
        </w:rPr>
        <w:t xml:space="preserve"> June</w:t>
      </w:r>
      <w:r w:rsidRPr="00A14BF8">
        <w:rPr>
          <w:rFonts w:ascii="Arial" w:eastAsia="Arial Unicode MS" w:hAnsi="Arial" w:cs="Arial"/>
          <w:sz w:val="22"/>
          <w:szCs w:val="22"/>
        </w:rPr>
        <w:t xml:space="preserve"> </w:t>
      </w:r>
      <w:r w:rsidR="00C458C6">
        <w:rPr>
          <w:rFonts w:ascii="Arial" w:eastAsia="Arial Unicode MS" w:hAnsi="Arial" w:cs="Arial"/>
          <w:sz w:val="22"/>
          <w:szCs w:val="22"/>
        </w:rPr>
        <w:t>2022</w:t>
      </w:r>
      <w:r w:rsidRPr="00A14BF8">
        <w:rPr>
          <w:rFonts w:ascii="Arial" w:eastAsia="Arial Unicode MS" w:hAnsi="Arial" w:cs="Arial"/>
          <w:sz w:val="22"/>
          <w:szCs w:val="22"/>
        </w:rPr>
        <w:t>.</w:t>
      </w:r>
    </w:p>
    <w:p w14:paraId="2A156C52" w14:textId="2A9F3F40"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Meeting held through Zoom</w:t>
      </w:r>
    </w:p>
    <w:p w14:paraId="4FE20BC7" w14:textId="77777777" w:rsidR="00E95A85" w:rsidRPr="00A14BF8" w:rsidRDefault="00E95A85" w:rsidP="00C479CF">
      <w:pPr>
        <w:jc w:val="left"/>
        <w:rPr>
          <w:rFonts w:ascii="Arial" w:eastAsia="Arial Unicode MS" w:hAnsi="Arial" w:cs="Arial"/>
          <w:sz w:val="22"/>
          <w:szCs w:val="22"/>
        </w:rPr>
      </w:pPr>
    </w:p>
    <w:p w14:paraId="29814DC9" w14:textId="3A4A404F" w:rsidR="00C479CF" w:rsidRPr="00A14BF8" w:rsidRDefault="00C479CF" w:rsidP="00C479CF">
      <w:pPr>
        <w:jc w:val="left"/>
        <w:rPr>
          <w:rFonts w:ascii="Arial" w:eastAsia="Arial Unicode MS" w:hAnsi="Arial" w:cs="Arial"/>
          <w:sz w:val="22"/>
          <w:szCs w:val="22"/>
        </w:rPr>
      </w:pPr>
    </w:p>
    <w:p w14:paraId="6E414B0C" w14:textId="77777777" w:rsidR="007829B1" w:rsidRPr="00A14BF8" w:rsidRDefault="007829B1" w:rsidP="007829B1">
      <w:pPr>
        <w:jc w:val="left"/>
        <w:rPr>
          <w:rFonts w:ascii="Arial" w:eastAsia="Arial Unicode MS"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124"/>
        <w:gridCol w:w="8332"/>
      </w:tblGrid>
      <w:tr w:rsidR="007829B1" w:rsidRPr="00D47550" w14:paraId="6F6C4B1F" w14:textId="77777777" w:rsidTr="00E02A7C">
        <w:trPr>
          <w:trHeight w:val="2541"/>
        </w:trPr>
        <w:tc>
          <w:tcPr>
            <w:tcW w:w="2124" w:type="dxa"/>
          </w:tcPr>
          <w:p w14:paraId="386EC1F1"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Members Present</w:t>
            </w:r>
          </w:p>
          <w:p w14:paraId="51BA60BE" w14:textId="77777777" w:rsidR="007829B1" w:rsidRPr="00D47550" w:rsidRDefault="007829B1" w:rsidP="007829B1">
            <w:pPr>
              <w:jc w:val="left"/>
              <w:rPr>
                <w:rFonts w:ascii="Arial" w:eastAsia="Arial Unicode MS" w:hAnsi="Arial" w:cs="Arial"/>
                <w:sz w:val="24"/>
              </w:rPr>
            </w:pPr>
          </w:p>
          <w:p w14:paraId="6D8C73EC"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In Attendance:</w:t>
            </w:r>
          </w:p>
          <w:p w14:paraId="25CA360B" w14:textId="77777777" w:rsidR="007829B1" w:rsidRPr="00D47550" w:rsidRDefault="007829B1" w:rsidP="007829B1">
            <w:pPr>
              <w:jc w:val="left"/>
              <w:rPr>
                <w:rFonts w:ascii="Arial" w:eastAsia="Arial Unicode MS" w:hAnsi="Arial" w:cs="Arial"/>
                <w:sz w:val="24"/>
              </w:rPr>
            </w:pPr>
          </w:p>
          <w:p w14:paraId="54581EA6" w14:textId="77777777" w:rsidR="007829B1" w:rsidRPr="00D47550" w:rsidRDefault="007829B1" w:rsidP="007829B1">
            <w:pPr>
              <w:jc w:val="left"/>
              <w:rPr>
                <w:rFonts w:ascii="Arial" w:eastAsia="Arial Unicode MS" w:hAnsi="Arial" w:cs="Arial"/>
                <w:sz w:val="24"/>
              </w:rPr>
            </w:pPr>
          </w:p>
          <w:p w14:paraId="71A95C84" w14:textId="77777777" w:rsidR="007829B1" w:rsidRPr="00D47550" w:rsidRDefault="00BC40B0" w:rsidP="007829B1">
            <w:pPr>
              <w:jc w:val="left"/>
              <w:rPr>
                <w:rFonts w:ascii="Arial" w:eastAsia="Arial Unicode MS" w:hAnsi="Arial" w:cs="Arial"/>
                <w:sz w:val="24"/>
              </w:rPr>
            </w:pPr>
            <w:r w:rsidRPr="00D47550">
              <w:rPr>
                <w:rFonts w:ascii="Arial" w:eastAsia="Arial Unicode MS" w:hAnsi="Arial" w:cs="Arial"/>
                <w:sz w:val="24"/>
              </w:rPr>
              <w:t>Clerk</w:t>
            </w:r>
          </w:p>
          <w:p w14:paraId="3E1239F8" w14:textId="77777777" w:rsidR="00BC40B0" w:rsidRPr="00D47550" w:rsidRDefault="00BC40B0" w:rsidP="007829B1">
            <w:pPr>
              <w:jc w:val="left"/>
              <w:rPr>
                <w:rFonts w:ascii="Arial" w:eastAsia="Arial Unicode MS" w:hAnsi="Arial" w:cs="Arial"/>
                <w:sz w:val="24"/>
              </w:rPr>
            </w:pPr>
          </w:p>
          <w:p w14:paraId="0080327C" w14:textId="2604F2A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Apologies</w:t>
            </w:r>
          </w:p>
        </w:tc>
        <w:tc>
          <w:tcPr>
            <w:tcW w:w="8332" w:type="dxa"/>
          </w:tcPr>
          <w:p w14:paraId="7427C929" w14:textId="24DFACB1" w:rsidR="009D3CDC" w:rsidRDefault="007829B1" w:rsidP="007829B1">
            <w:pPr>
              <w:jc w:val="left"/>
              <w:rPr>
                <w:rFonts w:ascii="Arial" w:hAnsi="Arial" w:cs="Arial"/>
                <w:b w:val="0"/>
                <w:bCs/>
                <w:sz w:val="24"/>
              </w:rPr>
            </w:pPr>
            <w:r w:rsidRPr="00D47550">
              <w:rPr>
                <w:rFonts w:ascii="Arial" w:eastAsia="Arial Unicode MS" w:hAnsi="Arial" w:cs="Arial"/>
                <w:b w:val="0"/>
                <w:bCs/>
                <w:sz w:val="24"/>
              </w:rPr>
              <w:t>Bryan Peterson (interim Chair)</w:t>
            </w:r>
            <w:r w:rsidR="00055378">
              <w:rPr>
                <w:rFonts w:ascii="Arial" w:eastAsia="Arial Unicode MS" w:hAnsi="Arial" w:cs="Arial"/>
                <w:b w:val="0"/>
                <w:bCs/>
                <w:sz w:val="24"/>
              </w:rPr>
              <w:t>,</w:t>
            </w:r>
            <w:r w:rsidR="009D3CDC">
              <w:rPr>
                <w:rFonts w:ascii="Arial" w:eastAsia="Arial Unicode MS" w:hAnsi="Arial" w:cs="Arial"/>
                <w:b w:val="0"/>
                <w:bCs/>
                <w:sz w:val="24"/>
              </w:rPr>
              <w:t xml:space="preserve"> </w:t>
            </w:r>
            <w:r w:rsidR="00055378">
              <w:rPr>
                <w:rFonts w:ascii="Arial" w:hAnsi="Arial" w:cs="Arial"/>
                <w:b w:val="0"/>
                <w:bCs/>
                <w:sz w:val="24"/>
              </w:rPr>
              <w:t xml:space="preserve">Andrew Lyall, </w:t>
            </w:r>
          </w:p>
          <w:p w14:paraId="7D15C02D" w14:textId="20A7475C" w:rsidR="007829B1" w:rsidRPr="00D47550" w:rsidRDefault="005C1EBF" w:rsidP="007829B1">
            <w:pPr>
              <w:jc w:val="left"/>
              <w:rPr>
                <w:rFonts w:ascii="Arial" w:eastAsia="Arial Unicode MS" w:hAnsi="Arial" w:cs="Arial"/>
                <w:b w:val="0"/>
                <w:bCs/>
                <w:sz w:val="24"/>
              </w:rPr>
            </w:pPr>
            <w:r>
              <w:rPr>
                <w:rFonts w:ascii="Arial" w:hAnsi="Arial" w:cs="Arial"/>
                <w:b w:val="0"/>
                <w:bCs/>
                <w:sz w:val="24"/>
              </w:rPr>
              <w:t>Yvonne Malcolmson</w:t>
            </w:r>
            <w:r w:rsidR="009D5E58">
              <w:rPr>
                <w:rFonts w:ascii="Arial" w:hAnsi="Arial" w:cs="Arial"/>
                <w:b w:val="0"/>
                <w:bCs/>
                <w:sz w:val="24"/>
              </w:rPr>
              <w:t xml:space="preserve">, </w:t>
            </w:r>
            <w:r w:rsidR="009D5E58">
              <w:rPr>
                <w:rFonts w:ascii="Arial" w:eastAsia="Arial Unicode MS" w:hAnsi="Arial" w:cs="Arial"/>
                <w:b w:val="0"/>
                <w:bCs/>
                <w:sz w:val="24"/>
              </w:rPr>
              <w:t xml:space="preserve">Linda Nicholson. </w:t>
            </w:r>
            <w:r w:rsidR="009D5E58">
              <w:rPr>
                <w:rFonts w:ascii="Arial" w:hAnsi="Arial" w:cs="Arial"/>
                <w:b w:val="0"/>
                <w:bCs/>
                <w:sz w:val="24"/>
              </w:rPr>
              <w:t>Graeme Garrick,</w:t>
            </w:r>
            <w:r w:rsidR="009D5E58" w:rsidRPr="00D47550">
              <w:rPr>
                <w:rFonts w:ascii="Arial" w:hAnsi="Arial" w:cs="Arial"/>
                <w:b w:val="0"/>
                <w:bCs/>
                <w:sz w:val="24"/>
              </w:rPr>
              <w:t xml:space="preserve"> </w:t>
            </w:r>
          </w:p>
          <w:p w14:paraId="467A68F8" w14:textId="77777777" w:rsidR="007829B1" w:rsidRPr="00D47550" w:rsidRDefault="007829B1" w:rsidP="007829B1">
            <w:pPr>
              <w:pStyle w:val="ListParagraph"/>
              <w:jc w:val="left"/>
              <w:rPr>
                <w:rFonts w:ascii="Arial" w:eastAsia="Arial Unicode MS" w:hAnsi="Arial" w:cs="Arial"/>
                <w:b w:val="0"/>
                <w:bCs/>
                <w:sz w:val="24"/>
              </w:rPr>
            </w:pPr>
          </w:p>
          <w:p w14:paraId="444B37CF" w14:textId="396218F4" w:rsidR="005C1EBF" w:rsidRDefault="006B3C4F" w:rsidP="007829B1">
            <w:pPr>
              <w:jc w:val="left"/>
              <w:rPr>
                <w:rFonts w:ascii="Arial" w:hAnsi="Arial" w:cs="Arial"/>
                <w:b w:val="0"/>
                <w:bCs/>
                <w:sz w:val="24"/>
              </w:rPr>
            </w:pPr>
            <w:r>
              <w:rPr>
                <w:rFonts w:ascii="Arial" w:hAnsi="Arial" w:cs="Arial"/>
                <w:b w:val="0"/>
                <w:bCs/>
                <w:sz w:val="24"/>
              </w:rPr>
              <w:t>Jimmy Smith</w:t>
            </w:r>
          </w:p>
          <w:p w14:paraId="33CD80F9" w14:textId="6DD9952A" w:rsidR="005F717B" w:rsidRDefault="005F717B" w:rsidP="007829B1">
            <w:pPr>
              <w:jc w:val="left"/>
              <w:rPr>
                <w:rFonts w:ascii="Arial" w:hAnsi="Arial" w:cs="Arial"/>
                <w:b w:val="0"/>
                <w:bCs/>
                <w:sz w:val="24"/>
              </w:rPr>
            </w:pPr>
          </w:p>
          <w:p w14:paraId="4F3C5BC0" w14:textId="77777777" w:rsidR="005F717B" w:rsidRPr="0050665F" w:rsidRDefault="005F717B" w:rsidP="007829B1">
            <w:pPr>
              <w:jc w:val="left"/>
              <w:rPr>
                <w:rFonts w:ascii="Arial" w:hAnsi="Arial" w:cs="Arial"/>
                <w:b w:val="0"/>
                <w:bCs/>
                <w:sz w:val="24"/>
              </w:rPr>
            </w:pPr>
          </w:p>
          <w:p w14:paraId="7ECD59CA" w14:textId="5F686DDA" w:rsidR="00BC40B0" w:rsidRPr="00D47550" w:rsidRDefault="00BC40B0" w:rsidP="007829B1">
            <w:pPr>
              <w:jc w:val="left"/>
              <w:rPr>
                <w:rFonts w:ascii="Arial" w:hAnsi="Arial" w:cs="Arial"/>
                <w:b w:val="0"/>
                <w:bCs/>
                <w:sz w:val="24"/>
              </w:rPr>
            </w:pPr>
            <w:r w:rsidRPr="00D47550">
              <w:rPr>
                <w:rFonts w:ascii="Arial" w:hAnsi="Arial" w:cs="Arial"/>
                <w:b w:val="0"/>
                <w:bCs/>
                <w:sz w:val="24"/>
              </w:rPr>
              <w:t>Heather Grieve</w:t>
            </w:r>
          </w:p>
          <w:p w14:paraId="6EDC361E" w14:textId="77777777" w:rsidR="007829B1" w:rsidRPr="00D47550" w:rsidRDefault="007829B1" w:rsidP="007829B1">
            <w:pPr>
              <w:jc w:val="left"/>
              <w:rPr>
                <w:rFonts w:ascii="Arial" w:hAnsi="Arial" w:cs="Arial"/>
                <w:b w:val="0"/>
                <w:bCs/>
                <w:sz w:val="24"/>
              </w:rPr>
            </w:pPr>
          </w:p>
          <w:p w14:paraId="511D6303" w14:textId="4D4EF6DD" w:rsidR="007829B1" w:rsidRPr="00D47550" w:rsidRDefault="00CB3C68" w:rsidP="009D5E58">
            <w:pPr>
              <w:jc w:val="left"/>
              <w:rPr>
                <w:rFonts w:ascii="Arial" w:eastAsia="Arial Unicode MS" w:hAnsi="Arial" w:cs="Arial"/>
                <w:b w:val="0"/>
                <w:bCs/>
                <w:sz w:val="24"/>
              </w:rPr>
            </w:pPr>
            <w:r w:rsidRPr="00D47550">
              <w:rPr>
                <w:rFonts w:ascii="Arial" w:hAnsi="Arial" w:cs="Arial"/>
                <w:b w:val="0"/>
                <w:bCs/>
                <w:sz w:val="24"/>
              </w:rPr>
              <w:t>Katrina Sandison (Lerwick Police)</w:t>
            </w:r>
            <w:r w:rsidR="00055378">
              <w:rPr>
                <w:rFonts w:ascii="Arial" w:hAnsi="Arial" w:cs="Arial"/>
                <w:b w:val="0"/>
                <w:bCs/>
                <w:sz w:val="24"/>
              </w:rPr>
              <w:t>,</w:t>
            </w:r>
            <w:r w:rsidR="009D3CDC">
              <w:rPr>
                <w:rFonts w:ascii="Arial" w:hAnsi="Arial" w:cs="Arial"/>
                <w:b w:val="0"/>
                <w:bCs/>
                <w:sz w:val="24"/>
              </w:rPr>
              <w:t xml:space="preserve"> </w:t>
            </w:r>
            <w:r w:rsidR="005C1EBF" w:rsidRPr="00D47550">
              <w:rPr>
                <w:rFonts w:ascii="Arial" w:hAnsi="Arial" w:cs="Arial"/>
                <w:b w:val="0"/>
                <w:bCs/>
                <w:sz w:val="24"/>
              </w:rPr>
              <w:t>Cllr Allison Duncan</w:t>
            </w:r>
            <w:r w:rsidR="005C1EBF">
              <w:rPr>
                <w:rFonts w:ascii="Arial" w:hAnsi="Arial" w:cs="Arial"/>
                <w:b w:val="0"/>
                <w:bCs/>
                <w:sz w:val="24"/>
              </w:rPr>
              <w:t>,</w:t>
            </w:r>
            <w:r w:rsidR="005C1EBF" w:rsidRPr="00D47550">
              <w:rPr>
                <w:rFonts w:ascii="Arial" w:hAnsi="Arial" w:cs="Arial"/>
                <w:b w:val="0"/>
                <w:bCs/>
                <w:sz w:val="24"/>
              </w:rPr>
              <w:t xml:space="preserve"> </w:t>
            </w:r>
            <w:r w:rsidR="009D5E58">
              <w:rPr>
                <w:rFonts w:ascii="Arial" w:hAnsi="Arial" w:cs="Arial"/>
                <w:b w:val="0"/>
                <w:bCs/>
                <w:sz w:val="24"/>
              </w:rPr>
              <w:t>Michael Duncan</w:t>
            </w:r>
            <w:r w:rsidR="009D5E58" w:rsidRPr="00D47550">
              <w:rPr>
                <w:rFonts w:ascii="Arial" w:hAnsi="Arial" w:cs="Arial"/>
                <w:b w:val="0"/>
                <w:bCs/>
                <w:sz w:val="24"/>
              </w:rPr>
              <w:t xml:space="preserve"> </w:t>
            </w:r>
            <w:r w:rsidR="005C1EBF" w:rsidRPr="00D47550">
              <w:rPr>
                <w:rFonts w:ascii="Arial" w:hAnsi="Arial" w:cs="Arial"/>
                <w:b w:val="0"/>
                <w:bCs/>
                <w:sz w:val="24"/>
              </w:rPr>
              <w:t>(SIC)</w:t>
            </w:r>
            <w:r w:rsidR="009D3CDC">
              <w:rPr>
                <w:rFonts w:ascii="Arial" w:hAnsi="Arial" w:cs="Arial"/>
                <w:b w:val="0"/>
                <w:bCs/>
                <w:sz w:val="24"/>
              </w:rPr>
              <w:t xml:space="preserve">, </w:t>
            </w:r>
            <w:r w:rsidR="00E66646">
              <w:rPr>
                <w:rFonts w:ascii="Arial" w:hAnsi="Arial" w:cs="Arial"/>
                <w:b w:val="0"/>
                <w:bCs/>
                <w:sz w:val="24"/>
              </w:rPr>
              <w:t>Cllr Robbie M</w:t>
            </w:r>
            <w:r w:rsidR="006F505D">
              <w:rPr>
                <w:rFonts w:ascii="Arial" w:hAnsi="Arial" w:cs="Arial"/>
                <w:b w:val="0"/>
                <w:bCs/>
                <w:sz w:val="24"/>
              </w:rPr>
              <w:t>cGregor, Cllr Alex Armitage</w:t>
            </w:r>
            <w:r w:rsidR="00103B20">
              <w:rPr>
                <w:rFonts w:ascii="Arial" w:hAnsi="Arial" w:cs="Arial"/>
                <w:b w:val="0"/>
                <w:bCs/>
                <w:sz w:val="24"/>
              </w:rPr>
              <w:t xml:space="preserve">, </w:t>
            </w:r>
            <w:r w:rsidR="00103B20" w:rsidRPr="00D47550">
              <w:rPr>
                <w:rFonts w:ascii="Arial" w:hAnsi="Arial" w:cs="Arial"/>
                <w:b w:val="0"/>
                <w:bCs/>
                <w:sz w:val="24"/>
              </w:rPr>
              <w:t>Ana Arnett (SIC</w:t>
            </w:r>
            <w:r w:rsidR="00103B20">
              <w:rPr>
                <w:rFonts w:ascii="Arial" w:hAnsi="Arial" w:cs="Arial"/>
                <w:b w:val="0"/>
                <w:bCs/>
                <w:sz w:val="24"/>
              </w:rPr>
              <w:t xml:space="preserve">), </w:t>
            </w:r>
            <w:r w:rsidR="00103B20">
              <w:rPr>
                <w:rFonts w:ascii="Arial" w:eastAsia="Arial Unicode MS" w:hAnsi="Arial" w:cs="Arial"/>
                <w:b w:val="0"/>
                <w:bCs/>
                <w:sz w:val="24"/>
              </w:rPr>
              <w:t>Andrew Stout</w:t>
            </w:r>
          </w:p>
        </w:tc>
      </w:tr>
      <w:tr w:rsidR="007829B1" w:rsidRPr="00D47550" w14:paraId="623CBBDB" w14:textId="77777777" w:rsidTr="00E02A7C">
        <w:tc>
          <w:tcPr>
            <w:tcW w:w="2124" w:type="dxa"/>
          </w:tcPr>
          <w:p w14:paraId="020FFB89" w14:textId="7EC8246B" w:rsidR="007829B1" w:rsidRPr="00D47550" w:rsidRDefault="007829B1" w:rsidP="007829B1">
            <w:pPr>
              <w:jc w:val="left"/>
              <w:rPr>
                <w:rFonts w:ascii="Arial" w:eastAsia="Arial Unicode MS" w:hAnsi="Arial" w:cs="Arial"/>
                <w:sz w:val="24"/>
              </w:rPr>
            </w:pPr>
          </w:p>
          <w:p w14:paraId="5F2A0DB6" w14:textId="6B5CEE3C" w:rsidR="00BC40B0" w:rsidRPr="00474517" w:rsidRDefault="00BC40B0" w:rsidP="007829B1">
            <w:pPr>
              <w:jc w:val="left"/>
              <w:rPr>
                <w:rFonts w:ascii="Arial" w:eastAsia="Arial Unicode MS" w:hAnsi="Arial" w:cs="Arial"/>
                <w:sz w:val="10"/>
                <w:szCs w:val="10"/>
              </w:rPr>
            </w:pPr>
          </w:p>
          <w:p w14:paraId="672C5BF2" w14:textId="37AC3E88"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Agenda Item</w:t>
            </w:r>
          </w:p>
          <w:p w14:paraId="088C87FD" w14:textId="77777777" w:rsidR="00A14BF8" w:rsidRPr="00474517" w:rsidRDefault="00A14BF8" w:rsidP="007829B1">
            <w:pPr>
              <w:jc w:val="left"/>
              <w:rPr>
                <w:rFonts w:ascii="Arial" w:eastAsia="Arial Unicode MS" w:hAnsi="Arial" w:cs="Arial"/>
                <w:sz w:val="10"/>
                <w:szCs w:val="10"/>
                <w:u w:val="single"/>
              </w:rPr>
            </w:pPr>
          </w:p>
          <w:p w14:paraId="3723C48A" w14:textId="77777777" w:rsidR="00BC40B0" w:rsidRPr="00D47550" w:rsidRDefault="00BC40B0" w:rsidP="007829B1">
            <w:pPr>
              <w:jc w:val="left"/>
              <w:rPr>
                <w:rFonts w:ascii="Arial" w:eastAsia="Arial Unicode MS" w:hAnsi="Arial" w:cs="Arial"/>
                <w:sz w:val="24"/>
              </w:rPr>
            </w:pPr>
          </w:p>
          <w:p w14:paraId="288AD22F" w14:textId="5FDED0FA"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Declaration of Interest</w:t>
            </w:r>
          </w:p>
        </w:tc>
        <w:tc>
          <w:tcPr>
            <w:tcW w:w="8332" w:type="dxa"/>
          </w:tcPr>
          <w:p w14:paraId="69C30595" w14:textId="77777777" w:rsidR="007829B1" w:rsidRPr="00D47550" w:rsidRDefault="007829B1" w:rsidP="007829B1">
            <w:pPr>
              <w:jc w:val="left"/>
              <w:rPr>
                <w:rFonts w:ascii="Arial" w:eastAsia="Arial Unicode MS" w:hAnsi="Arial" w:cs="Arial"/>
                <w:sz w:val="24"/>
              </w:rPr>
            </w:pPr>
          </w:p>
          <w:p w14:paraId="025386B7" w14:textId="77777777" w:rsidR="00BC40B0" w:rsidRPr="00474517" w:rsidRDefault="00BC40B0" w:rsidP="007829B1">
            <w:pPr>
              <w:jc w:val="left"/>
              <w:rPr>
                <w:rFonts w:ascii="Arial" w:eastAsia="Arial Unicode MS" w:hAnsi="Arial" w:cs="Arial"/>
                <w:sz w:val="10"/>
                <w:szCs w:val="10"/>
              </w:rPr>
            </w:pPr>
          </w:p>
          <w:p w14:paraId="6722C7AE" w14:textId="08F146C2"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Narrative</w:t>
            </w:r>
          </w:p>
          <w:p w14:paraId="2DA87CD4" w14:textId="77777777" w:rsidR="00A14BF8" w:rsidRPr="00474517" w:rsidRDefault="00A14BF8" w:rsidP="007829B1">
            <w:pPr>
              <w:jc w:val="left"/>
              <w:rPr>
                <w:rFonts w:ascii="Arial" w:eastAsia="Arial Unicode MS" w:hAnsi="Arial" w:cs="Arial"/>
                <w:b w:val="0"/>
                <w:bCs/>
                <w:sz w:val="10"/>
                <w:szCs w:val="10"/>
              </w:rPr>
            </w:pPr>
          </w:p>
          <w:p w14:paraId="5A5BE8DA" w14:textId="77777777" w:rsidR="00A14BF8" w:rsidRPr="00D47550" w:rsidRDefault="00A14BF8" w:rsidP="007829B1">
            <w:pPr>
              <w:jc w:val="left"/>
              <w:rPr>
                <w:rFonts w:ascii="Arial" w:eastAsia="Arial Unicode MS" w:hAnsi="Arial" w:cs="Arial"/>
                <w:b w:val="0"/>
                <w:bCs/>
                <w:sz w:val="24"/>
              </w:rPr>
            </w:pPr>
          </w:p>
          <w:p w14:paraId="4BCF299A" w14:textId="56E2E528" w:rsidR="000C1C85" w:rsidRDefault="005F717B" w:rsidP="007829B1">
            <w:pPr>
              <w:jc w:val="left"/>
              <w:rPr>
                <w:rFonts w:ascii="Arial" w:hAnsi="Arial" w:cs="Arial"/>
                <w:b w:val="0"/>
                <w:bCs/>
                <w:sz w:val="24"/>
              </w:rPr>
            </w:pPr>
            <w:r>
              <w:rPr>
                <w:rFonts w:ascii="Arial" w:eastAsia="Arial Unicode MS" w:hAnsi="Arial" w:cs="Arial"/>
                <w:b w:val="0"/>
                <w:bCs/>
                <w:sz w:val="24"/>
              </w:rPr>
              <w:t xml:space="preserve">No Interests were declared. </w:t>
            </w:r>
          </w:p>
          <w:p w14:paraId="70AE1A88" w14:textId="405D0680" w:rsidR="000C1C85" w:rsidRPr="00D47550" w:rsidRDefault="000C1C85" w:rsidP="007829B1">
            <w:pPr>
              <w:jc w:val="left"/>
              <w:rPr>
                <w:rFonts w:ascii="Arial" w:eastAsia="Arial Unicode MS" w:hAnsi="Arial" w:cs="Arial"/>
                <w:b w:val="0"/>
                <w:bCs/>
                <w:sz w:val="24"/>
              </w:rPr>
            </w:pPr>
          </w:p>
        </w:tc>
      </w:tr>
      <w:tr w:rsidR="007829B1" w:rsidRPr="00D47550" w14:paraId="4750C127" w14:textId="77777777" w:rsidTr="00E02A7C">
        <w:tc>
          <w:tcPr>
            <w:tcW w:w="2124" w:type="dxa"/>
          </w:tcPr>
          <w:p w14:paraId="0B163C33" w14:textId="77777777" w:rsidR="007829B1" w:rsidRPr="00D47550" w:rsidRDefault="007829B1" w:rsidP="007829B1">
            <w:pPr>
              <w:jc w:val="left"/>
              <w:rPr>
                <w:rFonts w:ascii="Arial" w:eastAsia="Arial Unicode MS" w:hAnsi="Arial" w:cs="Arial"/>
                <w:sz w:val="24"/>
              </w:rPr>
            </w:pPr>
          </w:p>
          <w:p w14:paraId="4EFFA27D" w14:textId="5E1BF32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Police Report</w:t>
            </w:r>
          </w:p>
        </w:tc>
        <w:tc>
          <w:tcPr>
            <w:tcW w:w="8332" w:type="dxa"/>
          </w:tcPr>
          <w:p w14:paraId="47F7BE8D" w14:textId="77777777" w:rsidR="005F717B" w:rsidRPr="005F717B" w:rsidRDefault="005F717B" w:rsidP="005F717B">
            <w:pPr>
              <w:jc w:val="left"/>
              <w:rPr>
                <w:rFonts w:ascii="Arial" w:hAnsi="Arial" w:cs="Arial"/>
                <w:b w:val="0"/>
                <w:bCs/>
                <w:sz w:val="24"/>
              </w:rPr>
            </w:pPr>
          </w:p>
          <w:p w14:paraId="596C4564" w14:textId="67DA97A0" w:rsidR="005F717B" w:rsidRPr="005F717B" w:rsidRDefault="005F717B" w:rsidP="005F717B">
            <w:pPr>
              <w:jc w:val="left"/>
              <w:rPr>
                <w:rFonts w:ascii="Arial" w:hAnsi="Arial" w:cs="Arial"/>
                <w:b w:val="0"/>
                <w:bCs/>
                <w:sz w:val="24"/>
              </w:rPr>
            </w:pPr>
            <w:r w:rsidRPr="005F717B">
              <w:rPr>
                <w:rFonts w:ascii="Arial" w:hAnsi="Arial" w:cs="Arial"/>
                <w:b w:val="0"/>
                <w:bCs/>
                <w:sz w:val="24"/>
              </w:rPr>
              <w:t xml:space="preserve">There have been 11 incidents for Dunrossness and Sandwick which can be summarised as follows  </w:t>
            </w:r>
          </w:p>
          <w:p w14:paraId="3817B513"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 xml:space="preserve">Vandalism (2) </w:t>
            </w:r>
          </w:p>
          <w:p w14:paraId="008A7552"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 xml:space="preserve">Sudden death (2) </w:t>
            </w:r>
          </w:p>
          <w:p w14:paraId="5AC36EFA"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 xml:space="preserve">Damage to property </w:t>
            </w:r>
          </w:p>
          <w:p w14:paraId="168562C3"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Concern for person - Child protection (2) M</w:t>
            </w:r>
          </w:p>
          <w:p w14:paraId="162A8E09"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 xml:space="preserve">minor RTC </w:t>
            </w:r>
          </w:p>
          <w:p w14:paraId="7997B5C6" w14:textId="77777777" w:rsidR="005F717B" w:rsidRPr="005F717B" w:rsidRDefault="005F717B" w:rsidP="005F717B">
            <w:pPr>
              <w:pStyle w:val="ListParagraph"/>
              <w:numPr>
                <w:ilvl w:val="0"/>
                <w:numId w:val="13"/>
              </w:numPr>
              <w:contextualSpacing/>
              <w:jc w:val="left"/>
              <w:rPr>
                <w:rFonts w:ascii="Arial" w:hAnsi="Arial" w:cs="Arial"/>
                <w:b w:val="0"/>
                <w:bCs/>
                <w:sz w:val="24"/>
                <w:u w:val="single"/>
              </w:rPr>
            </w:pPr>
            <w:r w:rsidRPr="005F717B">
              <w:rPr>
                <w:rFonts w:ascii="Arial" w:hAnsi="Arial" w:cs="Arial"/>
                <w:b w:val="0"/>
                <w:bCs/>
                <w:sz w:val="24"/>
              </w:rPr>
              <w:t xml:space="preserve">Reckless discharge – firearm </w:t>
            </w:r>
          </w:p>
          <w:p w14:paraId="52686811" w14:textId="77777777" w:rsidR="005F717B" w:rsidRPr="005F717B" w:rsidRDefault="005F717B" w:rsidP="005F717B">
            <w:pPr>
              <w:jc w:val="left"/>
              <w:rPr>
                <w:rFonts w:ascii="Arial" w:hAnsi="Arial" w:cs="Arial"/>
                <w:b w:val="0"/>
                <w:bCs/>
                <w:sz w:val="24"/>
              </w:rPr>
            </w:pPr>
            <w:r w:rsidRPr="005F717B">
              <w:rPr>
                <w:rFonts w:ascii="Arial" w:hAnsi="Arial" w:cs="Arial"/>
                <w:b w:val="0"/>
                <w:bCs/>
                <w:sz w:val="24"/>
              </w:rPr>
              <w:t>Other incidents were of a routine/minor nature.</w:t>
            </w:r>
          </w:p>
          <w:p w14:paraId="40097EC2" w14:textId="37744E53" w:rsidR="005C1EBF" w:rsidRPr="005F717B" w:rsidRDefault="005C1EBF" w:rsidP="005C1EBF">
            <w:pPr>
              <w:jc w:val="left"/>
              <w:rPr>
                <w:rFonts w:ascii="Arial" w:eastAsia="Arial Unicode MS" w:hAnsi="Arial" w:cs="Arial"/>
                <w:b w:val="0"/>
                <w:bCs/>
                <w:sz w:val="24"/>
              </w:rPr>
            </w:pPr>
          </w:p>
        </w:tc>
      </w:tr>
      <w:tr w:rsidR="007829B1" w:rsidRPr="00D47550" w14:paraId="17D90756" w14:textId="77777777" w:rsidTr="00E02A7C">
        <w:tc>
          <w:tcPr>
            <w:tcW w:w="2124" w:type="dxa"/>
          </w:tcPr>
          <w:p w14:paraId="000EC57F" w14:textId="31FEA170" w:rsidR="001F7248" w:rsidRPr="00D47550" w:rsidRDefault="001F7248" w:rsidP="007829B1">
            <w:pPr>
              <w:jc w:val="left"/>
              <w:rPr>
                <w:rFonts w:ascii="Arial" w:eastAsia="Arial Unicode MS" w:hAnsi="Arial" w:cs="Arial"/>
                <w:sz w:val="24"/>
              </w:rPr>
            </w:pPr>
          </w:p>
        </w:tc>
        <w:tc>
          <w:tcPr>
            <w:tcW w:w="8332" w:type="dxa"/>
          </w:tcPr>
          <w:p w14:paraId="51BB41D2" w14:textId="7AE58D14" w:rsidR="005C1EBF" w:rsidRPr="00D47550" w:rsidRDefault="005C1EBF" w:rsidP="007829B1">
            <w:pPr>
              <w:jc w:val="left"/>
              <w:rPr>
                <w:rFonts w:ascii="Arial" w:eastAsia="Arial Unicode MS" w:hAnsi="Arial" w:cs="Arial"/>
                <w:sz w:val="24"/>
              </w:rPr>
            </w:pPr>
          </w:p>
        </w:tc>
      </w:tr>
      <w:tr w:rsidR="001F7248" w:rsidRPr="00D47550" w14:paraId="7BC728FC" w14:textId="77777777" w:rsidTr="00E02A7C">
        <w:tc>
          <w:tcPr>
            <w:tcW w:w="2124" w:type="dxa"/>
          </w:tcPr>
          <w:p w14:paraId="290B0F9E" w14:textId="77777777" w:rsidR="001F7248" w:rsidRPr="00C458C6" w:rsidRDefault="001F7248" w:rsidP="001F7248">
            <w:pPr>
              <w:jc w:val="left"/>
              <w:rPr>
                <w:rFonts w:ascii="Arial" w:eastAsia="Arial Unicode MS" w:hAnsi="Arial" w:cs="Arial"/>
                <w:sz w:val="4"/>
                <w:szCs w:val="4"/>
              </w:rPr>
            </w:pPr>
          </w:p>
          <w:p w14:paraId="7BFB1A85" w14:textId="2862F70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Approval of Previous Minutes</w:t>
            </w:r>
          </w:p>
        </w:tc>
        <w:tc>
          <w:tcPr>
            <w:tcW w:w="8332" w:type="dxa"/>
          </w:tcPr>
          <w:p w14:paraId="77AB2D64" w14:textId="77777777" w:rsidR="001F7248" w:rsidRPr="00C458C6" w:rsidRDefault="001F7248" w:rsidP="001F7248">
            <w:pPr>
              <w:jc w:val="left"/>
              <w:rPr>
                <w:rFonts w:ascii="Arial" w:eastAsia="Arial Unicode MS" w:hAnsi="Arial" w:cs="Arial"/>
                <w:sz w:val="4"/>
                <w:szCs w:val="4"/>
              </w:rPr>
            </w:pPr>
          </w:p>
          <w:p w14:paraId="7CF94677" w14:textId="47949F06"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The Minutes of the previous meeting, held on</w:t>
            </w:r>
            <w:r>
              <w:rPr>
                <w:rFonts w:ascii="Arial" w:eastAsia="Arial Unicode MS" w:hAnsi="Arial" w:cs="Arial"/>
                <w:b w:val="0"/>
                <w:bCs/>
                <w:sz w:val="24"/>
              </w:rPr>
              <w:t xml:space="preserve"> </w:t>
            </w:r>
            <w:r w:rsidR="00FD139F">
              <w:rPr>
                <w:rFonts w:ascii="Arial" w:eastAsia="Arial Unicode MS" w:hAnsi="Arial" w:cs="Arial"/>
                <w:b w:val="0"/>
                <w:bCs/>
                <w:sz w:val="24"/>
              </w:rPr>
              <w:t>31st</w:t>
            </w:r>
            <w:r>
              <w:rPr>
                <w:rFonts w:ascii="Arial" w:eastAsia="Arial Unicode MS" w:hAnsi="Arial" w:cs="Arial"/>
                <w:b w:val="0"/>
                <w:bCs/>
                <w:sz w:val="24"/>
              </w:rPr>
              <w:t xml:space="preserve"> </w:t>
            </w:r>
            <w:r w:rsidR="00FD139F">
              <w:rPr>
                <w:rFonts w:ascii="Arial" w:eastAsia="Arial Unicode MS" w:hAnsi="Arial" w:cs="Arial"/>
                <w:b w:val="0"/>
                <w:bCs/>
                <w:sz w:val="24"/>
              </w:rPr>
              <w:t>May</w:t>
            </w:r>
            <w:r>
              <w:rPr>
                <w:rFonts w:ascii="Arial" w:eastAsia="Arial Unicode MS" w:hAnsi="Arial" w:cs="Arial"/>
                <w:b w:val="0"/>
                <w:bCs/>
                <w:sz w:val="24"/>
              </w:rPr>
              <w:t xml:space="preserve"> 2022,</w:t>
            </w:r>
            <w:r w:rsidRPr="00D47550">
              <w:rPr>
                <w:rFonts w:ascii="Arial" w:eastAsia="Arial Unicode MS" w:hAnsi="Arial" w:cs="Arial"/>
                <w:b w:val="0"/>
                <w:bCs/>
                <w:sz w:val="24"/>
              </w:rPr>
              <w:t xml:space="preserve"> were approved. </w:t>
            </w:r>
            <w:r>
              <w:rPr>
                <w:rFonts w:ascii="Arial" w:eastAsia="Arial Unicode MS" w:hAnsi="Arial" w:cs="Arial"/>
                <w:b w:val="0"/>
                <w:bCs/>
                <w:sz w:val="24"/>
              </w:rPr>
              <w:t xml:space="preserve"> </w:t>
            </w:r>
            <w:r w:rsidRPr="00D47550">
              <w:rPr>
                <w:rFonts w:ascii="Arial" w:eastAsia="Arial Unicode MS" w:hAnsi="Arial" w:cs="Arial"/>
                <w:b w:val="0"/>
                <w:bCs/>
                <w:sz w:val="24"/>
              </w:rPr>
              <w:t xml:space="preserve">Proposed by </w:t>
            </w:r>
            <w:r w:rsidR="00FD139F">
              <w:rPr>
                <w:rFonts w:ascii="Arial" w:eastAsia="Arial Unicode MS" w:hAnsi="Arial" w:cs="Arial"/>
                <w:b w:val="0"/>
                <w:bCs/>
                <w:sz w:val="24"/>
              </w:rPr>
              <w:t>Yvonne Malcolmson</w:t>
            </w:r>
            <w:r>
              <w:rPr>
                <w:rFonts w:ascii="Arial" w:eastAsia="Arial Unicode MS" w:hAnsi="Arial" w:cs="Arial"/>
                <w:b w:val="0"/>
                <w:bCs/>
                <w:sz w:val="24"/>
              </w:rPr>
              <w:t xml:space="preserve"> </w:t>
            </w:r>
            <w:r w:rsidRPr="00D47550">
              <w:rPr>
                <w:rFonts w:ascii="Arial" w:eastAsia="Arial Unicode MS" w:hAnsi="Arial" w:cs="Arial"/>
                <w:b w:val="0"/>
                <w:bCs/>
                <w:sz w:val="24"/>
              </w:rPr>
              <w:t xml:space="preserve">and seconded by </w:t>
            </w:r>
            <w:r>
              <w:rPr>
                <w:rFonts w:ascii="Arial" w:eastAsia="Arial Unicode MS" w:hAnsi="Arial" w:cs="Arial"/>
                <w:b w:val="0"/>
                <w:bCs/>
                <w:sz w:val="24"/>
              </w:rPr>
              <w:t>Andrew Lyall.</w:t>
            </w:r>
          </w:p>
          <w:p w14:paraId="02114E3A" w14:textId="77777777" w:rsidR="001F7248" w:rsidRDefault="001F7248" w:rsidP="001F7248">
            <w:pPr>
              <w:jc w:val="left"/>
              <w:rPr>
                <w:rFonts w:ascii="Arial" w:eastAsia="Arial Unicode MS" w:hAnsi="Arial" w:cs="Arial"/>
                <w:sz w:val="24"/>
              </w:rPr>
            </w:pPr>
          </w:p>
          <w:p w14:paraId="6B356DEE" w14:textId="41E7ECCB" w:rsidR="001F7248" w:rsidRPr="005C1EBF" w:rsidRDefault="001F7248" w:rsidP="001F7248">
            <w:pPr>
              <w:jc w:val="left"/>
              <w:rPr>
                <w:rFonts w:ascii="Arial" w:eastAsia="Arial Unicode MS" w:hAnsi="Arial" w:cs="Arial"/>
                <w:b w:val="0"/>
                <w:bCs/>
                <w:sz w:val="24"/>
              </w:rPr>
            </w:pPr>
          </w:p>
        </w:tc>
      </w:tr>
      <w:tr w:rsidR="001F7248" w:rsidRPr="00D47550" w14:paraId="03361F80" w14:textId="77777777" w:rsidTr="00E02A7C">
        <w:tc>
          <w:tcPr>
            <w:tcW w:w="2124" w:type="dxa"/>
          </w:tcPr>
          <w:p w14:paraId="369AE228" w14:textId="77777777" w:rsidR="001F7248" w:rsidRDefault="001F7248" w:rsidP="001F7248">
            <w:pPr>
              <w:jc w:val="left"/>
              <w:rPr>
                <w:rFonts w:ascii="Arial" w:eastAsia="Arial Unicode MS" w:hAnsi="Arial" w:cs="Arial"/>
                <w:sz w:val="24"/>
              </w:rPr>
            </w:pPr>
            <w:r w:rsidRPr="00D47550">
              <w:rPr>
                <w:rFonts w:ascii="Arial" w:eastAsia="Arial Unicode MS" w:hAnsi="Arial" w:cs="Arial"/>
                <w:sz w:val="24"/>
              </w:rPr>
              <w:t>Matters Arising</w:t>
            </w:r>
          </w:p>
          <w:p w14:paraId="6EE2E2EF" w14:textId="77777777" w:rsidR="001F7248" w:rsidRDefault="001F7248" w:rsidP="001F7248">
            <w:pPr>
              <w:jc w:val="left"/>
              <w:rPr>
                <w:rFonts w:ascii="Arial" w:eastAsia="Arial Unicode MS" w:hAnsi="Arial" w:cs="Arial"/>
                <w:sz w:val="24"/>
              </w:rPr>
            </w:pPr>
          </w:p>
          <w:p w14:paraId="227C508C" w14:textId="6CF2B872" w:rsidR="001F7248" w:rsidRPr="00D47550" w:rsidRDefault="001F7248" w:rsidP="00FD139F">
            <w:pPr>
              <w:jc w:val="left"/>
              <w:rPr>
                <w:rFonts w:ascii="Arial" w:eastAsia="Arial Unicode MS" w:hAnsi="Arial" w:cs="Arial"/>
                <w:sz w:val="24"/>
              </w:rPr>
            </w:pPr>
          </w:p>
        </w:tc>
        <w:tc>
          <w:tcPr>
            <w:tcW w:w="8332" w:type="dxa"/>
          </w:tcPr>
          <w:p w14:paraId="662CC6FC" w14:textId="77777777" w:rsidR="001F7248" w:rsidRDefault="001F7248" w:rsidP="001F7248">
            <w:pPr>
              <w:jc w:val="left"/>
              <w:rPr>
                <w:rFonts w:ascii="Arial" w:eastAsia="Arial Unicode MS" w:hAnsi="Arial" w:cs="Arial"/>
                <w:b w:val="0"/>
                <w:bCs/>
                <w:sz w:val="24"/>
              </w:rPr>
            </w:pPr>
          </w:p>
          <w:p w14:paraId="162ACE39" w14:textId="2BA5729C" w:rsidR="001F7248" w:rsidRPr="00D47550" w:rsidRDefault="00DB702A" w:rsidP="00DB702A">
            <w:pPr>
              <w:jc w:val="left"/>
              <w:rPr>
                <w:rFonts w:ascii="Arial" w:eastAsia="Arial Unicode MS" w:hAnsi="Arial" w:cs="Arial"/>
                <w:sz w:val="24"/>
              </w:rPr>
            </w:pPr>
            <w:r>
              <w:rPr>
                <w:rFonts w:ascii="Arial" w:eastAsia="Arial Unicode MS" w:hAnsi="Arial" w:cs="Arial"/>
                <w:b w:val="0"/>
                <w:bCs/>
                <w:sz w:val="24"/>
              </w:rPr>
              <w:t xml:space="preserve"> </w:t>
            </w:r>
          </w:p>
        </w:tc>
      </w:tr>
      <w:tr w:rsidR="001F7248" w:rsidRPr="00D47550" w14:paraId="6C5C24D7" w14:textId="77777777" w:rsidTr="00E02A7C">
        <w:tc>
          <w:tcPr>
            <w:tcW w:w="2124" w:type="dxa"/>
          </w:tcPr>
          <w:p w14:paraId="45A6518D" w14:textId="799243B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Planning</w:t>
            </w:r>
          </w:p>
        </w:tc>
        <w:tc>
          <w:tcPr>
            <w:tcW w:w="8332" w:type="dxa"/>
          </w:tcPr>
          <w:p w14:paraId="7B3C3A09" w14:textId="77777777" w:rsidR="001F7248" w:rsidRDefault="001F7248" w:rsidP="001F7248">
            <w:pPr>
              <w:jc w:val="left"/>
              <w:rPr>
                <w:rFonts w:ascii="Arial" w:eastAsia="Arial Unicode MS" w:hAnsi="Arial" w:cs="Arial"/>
                <w:b w:val="0"/>
                <w:bCs/>
                <w:sz w:val="24"/>
              </w:rPr>
            </w:pPr>
            <w:r>
              <w:rPr>
                <w:rFonts w:ascii="Arial" w:eastAsia="Arial Unicode MS" w:hAnsi="Arial" w:cs="Arial"/>
                <w:b w:val="0"/>
                <w:bCs/>
                <w:sz w:val="24"/>
              </w:rPr>
              <w:t xml:space="preserve">No </w:t>
            </w:r>
            <w:r w:rsidRPr="00D47550">
              <w:rPr>
                <w:rFonts w:ascii="Arial" w:eastAsia="Arial Unicode MS" w:hAnsi="Arial" w:cs="Arial"/>
                <w:b w:val="0"/>
                <w:bCs/>
                <w:sz w:val="24"/>
              </w:rPr>
              <w:t>Planning application</w:t>
            </w:r>
            <w:r>
              <w:rPr>
                <w:rFonts w:ascii="Arial" w:eastAsia="Arial Unicode MS" w:hAnsi="Arial" w:cs="Arial"/>
                <w:b w:val="0"/>
                <w:bCs/>
                <w:sz w:val="24"/>
              </w:rPr>
              <w:t>s</w:t>
            </w:r>
            <w:r w:rsidRPr="00D47550">
              <w:rPr>
                <w:rFonts w:ascii="Arial" w:eastAsia="Arial Unicode MS" w:hAnsi="Arial" w:cs="Arial"/>
                <w:b w:val="0"/>
                <w:bCs/>
                <w:sz w:val="24"/>
              </w:rPr>
              <w:t xml:space="preserve"> </w:t>
            </w:r>
          </w:p>
          <w:p w14:paraId="508B6FF8" w14:textId="77777777" w:rsidR="001F7248" w:rsidRPr="00D47550" w:rsidRDefault="001F7248" w:rsidP="001F7248">
            <w:pPr>
              <w:jc w:val="left"/>
              <w:rPr>
                <w:rFonts w:ascii="Arial" w:eastAsia="Arial Unicode MS" w:hAnsi="Arial" w:cs="Arial"/>
                <w:b w:val="0"/>
                <w:bCs/>
                <w:sz w:val="24"/>
              </w:rPr>
            </w:pPr>
          </w:p>
          <w:p w14:paraId="18937780" w14:textId="6974B483" w:rsidR="001F7248" w:rsidRPr="00D47550" w:rsidRDefault="001F7248" w:rsidP="001F7248">
            <w:pPr>
              <w:jc w:val="left"/>
              <w:rPr>
                <w:rFonts w:ascii="Arial" w:eastAsia="Arial Unicode MS" w:hAnsi="Arial" w:cs="Arial"/>
                <w:b w:val="0"/>
                <w:bCs/>
                <w:sz w:val="24"/>
              </w:rPr>
            </w:pPr>
          </w:p>
        </w:tc>
      </w:tr>
      <w:tr w:rsidR="001F7248" w:rsidRPr="00D47550" w14:paraId="7C029E56" w14:textId="77777777" w:rsidTr="00E02A7C">
        <w:tc>
          <w:tcPr>
            <w:tcW w:w="2124" w:type="dxa"/>
          </w:tcPr>
          <w:p w14:paraId="466728D9" w14:textId="666EF530"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lastRenderedPageBreak/>
              <w:t>Finance Report</w:t>
            </w:r>
          </w:p>
        </w:tc>
        <w:tc>
          <w:tcPr>
            <w:tcW w:w="8332" w:type="dxa"/>
          </w:tcPr>
          <w:p w14:paraId="0F0385D4" w14:textId="471E688E"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 xml:space="preserve">The Financial Report dated </w:t>
            </w:r>
            <w:r w:rsidR="00FD139F">
              <w:rPr>
                <w:rFonts w:ascii="Arial" w:eastAsia="Arial Unicode MS" w:hAnsi="Arial" w:cs="Arial"/>
                <w:b w:val="0"/>
                <w:bCs/>
                <w:sz w:val="24"/>
              </w:rPr>
              <w:t>15</w:t>
            </w:r>
            <w:r w:rsidR="00FD139F" w:rsidRPr="00FD139F">
              <w:rPr>
                <w:rFonts w:ascii="Arial" w:eastAsia="Arial Unicode MS" w:hAnsi="Arial" w:cs="Arial"/>
                <w:b w:val="0"/>
                <w:bCs/>
                <w:sz w:val="24"/>
                <w:vertAlign w:val="superscript"/>
              </w:rPr>
              <w:t>th</w:t>
            </w:r>
            <w:r w:rsidR="00FD139F">
              <w:rPr>
                <w:rFonts w:ascii="Arial" w:eastAsia="Arial Unicode MS" w:hAnsi="Arial" w:cs="Arial"/>
                <w:b w:val="0"/>
                <w:bCs/>
                <w:sz w:val="24"/>
              </w:rPr>
              <w:t xml:space="preserve"> June</w:t>
            </w:r>
            <w:r>
              <w:rPr>
                <w:rFonts w:ascii="Arial" w:eastAsia="Arial Unicode MS" w:hAnsi="Arial" w:cs="Arial"/>
                <w:b w:val="0"/>
                <w:bCs/>
                <w:sz w:val="24"/>
              </w:rPr>
              <w:t xml:space="preserve"> </w:t>
            </w:r>
            <w:r w:rsidRPr="00D47550">
              <w:rPr>
                <w:rFonts w:ascii="Arial" w:eastAsia="Arial Unicode MS" w:hAnsi="Arial" w:cs="Arial"/>
                <w:b w:val="0"/>
                <w:bCs/>
                <w:sz w:val="24"/>
              </w:rPr>
              <w:t>202</w:t>
            </w:r>
            <w:r>
              <w:rPr>
                <w:rFonts w:ascii="Arial" w:eastAsia="Arial Unicode MS" w:hAnsi="Arial" w:cs="Arial"/>
                <w:b w:val="0"/>
                <w:bCs/>
                <w:sz w:val="24"/>
              </w:rPr>
              <w:t>2</w:t>
            </w:r>
            <w:r w:rsidRPr="00D47550">
              <w:rPr>
                <w:rFonts w:ascii="Arial" w:eastAsia="Arial Unicode MS" w:hAnsi="Arial" w:cs="Arial"/>
                <w:b w:val="0"/>
                <w:bCs/>
                <w:sz w:val="24"/>
              </w:rPr>
              <w:t xml:space="preserve"> was distributed to members.</w:t>
            </w:r>
          </w:p>
          <w:p w14:paraId="7E96D8A8" w14:textId="49C11305" w:rsidR="001F7248" w:rsidRPr="00D47550" w:rsidRDefault="001F7248" w:rsidP="001F7248">
            <w:pPr>
              <w:jc w:val="left"/>
              <w:rPr>
                <w:rFonts w:ascii="Arial" w:eastAsia="Arial Unicode MS" w:hAnsi="Arial" w:cs="Arial"/>
                <w:b w:val="0"/>
                <w:bCs/>
                <w:sz w:val="24"/>
              </w:rPr>
            </w:pPr>
          </w:p>
        </w:tc>
      </w:tr>
      <w:tr w:rsidR="001F7248" w:rsidRPr="00D47550" w14:paraId="7C13B260" w14:textId="77777777" w:rsidTr="00E02A7C">
        <w:tc>
          <w:tcPr>
            <w:tcW w:w="2124" w:type="dxa"/>
          </w:tcPr>
          <w:p w14:paraId="1531D5C8" w14:textId="77777777" w:rsidR="001F7248" w:rsidRPr="00D47550" w:rsidRDefault="001F7248" w:rsidP="001F7248">
            <w:pPr>
              <w:jc w:val="left"/>
              <w:rPr>
                <w:rFonts w:ascii="Arial" w:eastAsia="Arial Unicode MS" w:hAnsi="Arial" w:cs="Arial"/>
                <w:sz w:val="24"/>
              </w:rPr>
            </w:pPr>
          </w:p>
          <w:p w14:paraId="03FC7005" w14:textId="33E3233D"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Correspondence</w:t>
            </w:r>
          </w:p>
        </w:tc>
        <w:tc>
          <w:tcPr>
            <w:tcW w:w="8332" w:type="dxa"/>
          </w:tcPr>
          <w:p w14:paraId="2BCB9CE0" w14:textId="77777777" w:rsidR="001F7248" w:rsidRPr="00D47550" w:rsidRDefault="001F7248" w:rsidP="001F7248">
            <w:pPr>
              <w:jc w:val="left"/>
              <w:rPr>
                <w:rFonts w:ascii="Arial" w:eastAsia="Arial Unicode MS" w:hAnsi="Arial" w:cs="Arial"/>
                <w:b w:val="0"/>
                <w:bCs/>
                <w:sz w:val="24"/>
              </w:rPr>
            </w:pPr>
          </w:p>
          <w:p w14:paraId="066216DC" w14:textId="3D4DFC51"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No correspondence requiring action.</w:t>
            </w:r>
          </w:p>
        </w:tc>
      </w:tr>
      <w:tr w:rsidR="00BC40B0" w:rsidRPr="00D47550" w14:paraId="5CD4535A" w14:textId="77777777" w:rsidTr="00E02A7C">
        <w:trPr>
          <w:trHeight w:val="1352"/>
        </w:trPr>
        <w:tc>
          <w:tcPr>
            <w:tcW w:w="2124" w:type="dxa"/>
          </w:tcPr>
          <w:p w14:paraId="7052A155" w14:textId="4F692F67" w:rsidR="00BC40B0" w:rsidRDefault="00BC40B0" w:rsidP="007829B1">
            <w:pPr>
              <w:jc w:val="left"/>
              <w:rPr>
                <w:rFonts w:ascii="Arial" w:eastAsia="Arial Unicode MS" w:hAnsi="Arial" w:cs="Arial"/>
                <w:sz w:val="4"/>
                <w:szCs w:val="4"/>
              </w:rPr>
            </w:pPr>
          </w:p>
          <w:p w14:paraId="114C5A03" w14:textId="3925E587" w:rsidR="009F35A9" w:rsidRDefault="009F35A9" w:rsidP="007829B1">
            <w:pPr>
              <w:jc w:val="left"/>
              <w:rPr>
                <w:rFonts w:ascii="Arial" w:eastAsia="Arial Unicode MS" w:hAnsi="Arial" w:cs="Arial"/>
                <w:sz w:val="4"/>
                <w:szCs w:val="4"/>
              </w:rPr>
            </w:pPr>
          </w:p>
          <w:p w14:paraId="7DE34DF9" w14:textId="143332CF" w:rsidR="009F35A9" w:rsidRDefault="009F35A9" w:rsidP="007829B1">
            <w:pPr>
              <w:jc w:val="left"/>
              <w:rPr>
                <w:rFonts w:ascii="Arial" w:eastAsia="Arial Unicode MS" w:hAnsi="Arial" w:cs="Arial"/>
                <w:sz w:val="4"/>
                <w:szCs w:val="4"/>
              </w:rPr>
            </w:pPr>
          </w:p>
          <w:p w14:paraId="0B30F1AA" w14:textId="6FB3BEA7" w:rsidR="009F35A9" w:rsidRDefault="009F35A9" w:rsidP="007829B1">
            <w:pPr>
              <w:jc w:val="left"/>
              <w:rPr>
                <w:rFonts w:ascii="Arial" w:eastAsia="Arial Unicode MS" w:hAnsi="Arial" w:cs="Arial"/>
                <w:sz w:val="4"/>
                <w:szCs w:val="4"/>
              </w:rPr>
            </w:pPr>
          </w:p>
          <w:p w14:paraId="5DA5F9D6" w14:textId="77777777" w:rsidR="009F35A9" w:rsidRPr="00C458C6" w:rsidRDefault="009F35A9" w:rsidP="007829B1">
            <w:pPr>
              <w:jc w:val="left"/>
              <w:rPr>
                <w:rFonts w:ascii="Arial" w:eastAsia="Arial Unicode MS" w:hAnsi="Arial" w:cs="Arial"/>
                <w:sz w:val="4"/>
                <w:szCs w:val="4"/>
              </w:rPr>
            </w:pPr>
          </w:p>
          <w:p w14:paraId="27B1D707" w14:textId="51E690FE"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Any other Busines</w:t>
            </w:r>
            <w:r w:rsidR="0050665F">
              <w:rPr>
                <w:rFonts w:ascii="Arial" w:eastAsia="Arial Unicode MS" w:hAnsi="Arial" w:cs="Arial"/>
                <w:sz w:val="24"/>
              </w:rPr>
              <w:t>s</w:t>
            </w:r>
          </w:p>
        </w:tc>
        <w:tc>
          <w:tcPr>
            <w:tcW w:w="8332" w:type="dxa"/>
          </w:tcPr>
          <w:p w14:paraId="2ED376D9" w14:textId="436E799B" w:rsidR="00BC40B0" w:rsidRDefault="00BC40B0" w:rsidP="007829B1">
            <w:pPr>
              <w:jc w:val="left"/>
              <w:rPr>
                <w:rFonts w:ascii="Arial" w:eastAsia="Arial Unicode MS" w:hAnsi="Arial" w:cs="Arial"/>
                <w:sz w:val="4"/>
                <w:szCs w:val="4"/>
              </w:rPr>
            </w:pPr>
          </w:p>
          <w:p w14:paraId="003C1A9C" w14:textId="1CD58A59" w:rsidR="009F35A9" w:rsidRDefault="009F35A9" w:rsidP="007829B1">
            <w:pPr>
              <w:jc w:val="left"/>
              <w:rPr>
                <w:rFonts w:ascii="Arial" w:eastAsia="Arial Unicode MS" w:hAnsi="Arial" w:cs="Arial"/>
                <w:sz w:val="4"/>
                <w:szCs w:val="4"/>
              </w:rPr>
            </w:pPr>
          </w:p>
          <w:p w14:paraId="47292A3C" w14:textId="114626FA" w:rsidR="009F35A9" w:rsidRDefault="009F35A9" w:rsidP="007829B1">
            <w:pPr>
              <w:jc w:val="left"/>
              <w:rPr>
                <w:rFonts w:ascii="Arial" w:eastAsia="Arial Unicode MS" w:hAnsi="Arial" w:cs="Arial"/>
                <w:sz w:val="4"/>
                <w:szCs w:val="4"/>
              </w:rPr>
            </w:pPr>
          </w:p>
          <w:p w14:paraId="4B51FCDE" w14:textId="235EA565" w:rsidR="009F35A9" w:rsidRDefault="009F35A9" w:rsidP="007829B1">
            <w:pPr>
              <w:jc w:val="left"/>
              <w:rPr>
                <w:rFonts w:ascii="Arial" w:eastAsia="Arial Unicode MS" w:hAnsi="Arial" w:cs="Arial"/>
                <w:sz w:val="4"/>
                <w:szCs w:val="4"/>
              </w:rPr>
            </w:pPr>
          </w:p>
          <w:p w14:paraId="00FBD7E1" w14:textId="58959174" w:rsidR="009F35A9" w:rsidRDefault="009F35A9" w:rsidP="007829B1">
            <w:pPr>
              <w:jc w:val="left"/>
              <w:rPr>
                <w:rFonts w:ascii="Arial" w:eastAsia="Arial Unicode MS" w:hAnsi="Arial" w:cs="Arial"/>
                <w:sz w:val="4"/>
                <w:szCs w:val="4"/>
              </w:rPr>
            </w:pPr>
          </w:p>
          <w:p w14:paraId="7E89EB62" w14:textId="77777777" w:rsidR="00A70311" w:rsidRDefault="00FD139F" w:rsidP="0050665F">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Chair asked for those who would like to join a smaller group in the beginning of the local place plan, this will enable them to read through documentation and get a full understanding of what is required. As Sandwick is often missed for commercial development members would like to see a plan in place </w:t>
            </w:r>
            <w:r w:rsidR="0046459F">
              <w:rPr>
                <w:rFonts w:ascii="Arial" w:eastAsia="Arial Unicode MS" w:hAnsi="Arial" w:cs="Arial"/>
                <w:b w:val="0"/>
                <w:bCs/>
                <w:sz w:val="24"/>
              </w:rPr>
              <w:t xml:space="preserve">which gathers the opinions of the local community. </w:t>
            </w:r>
          </w:p>
          <w:p w14:paraId="53D6115D" w14:textId="77777777" w:rsidR="0046459F" w:rsidRDefault="0046459F" w:rsidP="0050665F">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Chair gave Feedback from the ASCC meeting, main items which were discussed was the community benefit fun and how it has been doing, a consultation has been run to get feedback. Another item which was discussed was the core funding that community councils receive, concerns were raised that this money has stayed the same for many years and has not seen an increase. </w:t>
            </w:r>
          </w:p>
          <w:p w14:paraId="78A89FB8" w14:textId="59F012D4" w:rsidR="0046459F" w:rsidRPr="002914E3" w:rsidRDefault="00F06C8F" w:rsidP="0050665F">
            <w:pPr>
              <w:pStyle w:val="ListParagraph"/>
              <w:numPr>
                <w:ilvl w:val="0"/>
                <w:numId w:val="6"/>
              </w:numPr>
              <w:jc w:val="left"/>
              <w:rPr>
                <w:rFonts w:ascii="Arial" w:eastAsia="Arial Unicode MS" w:hAnsi="Arial" w:cs="Arial"/>
                <w:b w:val="0"/>
                <w:bCs/>
                <w:sz w:val="24"/>
              </w:rPr>
            </w:pPr>
            <w:r w:rsidRPr="002914E3">
              <w:rPr>
                <w:rFonts w:ascii="Arial" w:eastAsia="Arial Unicode MS" w:hAnsi="Arial" w:cs="Arial"/>
                <w:b w:val="0"/>
                <w:bCs/>
                <w:sz w:val="24"/>
              </w:rPr>
              <w:t xml:space="preserve">Concerns were raised regarding </w:t>
            </w:r>
            <w:r w:rsidR="006B3C4F" w:rsidRPr="002914E3">
              <w:rPr>
                <w:rFonts w:ascii="Arial" w:eastAsia="Arial Unicode MS" w:hAnsi="Arial" w:cs="Arial"/>
                <w:b w:val="0"/>
                <w:bCs/>
                <w:sz w:val="24"/>
              </w:rPr>
              <w:t>overflowing</w:t>
            </w:r>
            <w:r w:rsidRPr="002914E3">
              <w:rPr>
                <w:rFonts w:ascii="Arial" w:eastAsia="Arial Unicode MS" w:hAnsi="Arial" w:cs="Arial"/>
                <w:b w:val="0"/>
                <w:bCs/>
                <w:sz w:val="24"/>
              </w:rPr>
              <w:t xml:space="preserve"> </w:t>
            </w:r>
            <w:r w:rsidR="006B3C4F" w:rsidRPr="002914E3">
              <w:rPr>
                <w:rFonts w:ascii="Arial" w:eastAsia="Arial Unicode MS" w:hAnsi="Arial" w:cs="Arial"/>
                <w:b w:val="0"/>
                <w:bCs/>
                <w:sz w:val="24"/>
              </w:rPr>
              <w:t xml:space="preserve">domestic waste </w:t>
            </w:r>
            <w:r w:rsidRPr="002914E3">
              <w:rPr>
                <w:rFonts w:ascii="Arial" w:eastAsia="Arial Unicode MS" w:hAnsi="Arial" w:cs="Arial"/>
                <w:b w:val="0"/>
                <w:bCs/>
                <w:sz w:val="24"/>
              </w:rPr>
              <w:t xml:space="preserve">Bins at Brakefield Road, Clerk will follow up with Council. </w:t>
            </w:r>
          </w:p>
          <w:p w14:paraId="6D7D46E1" w14:textId="74C1F3A9" w:rsidR="00F06C8F" w:rsidRDefault="00F06C8F" w:rsidP="0050665F">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Chair gave members an update on the Situation at Sandwick Junior High School, </w:t>
            </w:r>
            <w:r w:rsidR="006B3C4F">
              <w:rPr>
                <w:rFonts w:ascii="Arial" w:eastAsia="Arial Unicode MS" w:hAnsi="Arial" w:cs="Arial"/>
                <w:b w:val="0"/>
                <w:bCs/>
                <w:sz w:val="24"/>
              </w:rPr>
              <w:t>stating</w:t>
            </w:r>
            <w:r>
              <w:rPr>
                <w:rFonts w:ascii="Arial" w:eastAsia="Arial Unicode MS" w:hAnsi="Arial" w:cs="Arial"/>
                <w:b w:val="0"/>
                <w:bCs/>
                <w:sz w:val="24"/>
              </w:rPr>
              <w:t xml:space="preserve"> that Samantha Flaws </w:t>
            </w:r>
            <w:r w:rsidRPr="002914E3">
              <w:rPr>
                <w:rFonts w:ascii="Arial" w:eastAsia="Arial Unicode MS" w:hAnsi="Arial" w:cs="Arial"/>
                <w:b w:val="0"/>
                <w:bCs/>
                <w:sz w:val="24"/>
              </w:rPr>
              <w:t>is now in</w:t>
            </w:r>
            <w:r w:rsidR="006B3C4F" w:rsidRPr="002914E3">
              <w:rPr>
                <w:rFonts w:ascii="Arial" w:eastAsia="Arial Unicode MS" w:hAnsi="Arial" w:cs="Arial"/>
                <w:b w:val="0"/>
                <w:bCs/>
                <w:sz w:val="24"/>
              </w:rPr>
              <w:t xml:space="preserve"> temporary</w:t>
            </w:r>
            <w:r w:rsidRPr="002914E3">
              <w:rPr>
                <w:rFonts w:ascii="Arial" w:eastAsia="Arial Unicode MS" w:hAnsi="Arial" w:cs="Arial"/>
                <w:b w:val="0"/>
                <w:bCs/>
                <w:sz w:val="24"/>
              </w:rPr>
              <w:t xml:space="preserve"> position</w:t>
            </w:r>
            <w:r>
              <w:rPr>
                <w:rFonts w:ascii="Arial" w:eastAsia="Arial Unicode MS" w:hAnsi="Arial" w:cs="Arial"/>
                <w:b w:val="0"/>
                <w:bCs/>
                <w:sz w:val="24"/>
              </w:rPr>
              <w:t xml:space="preserve"> to help the school after the return inspection, full report is due in August. Members understood that there are many concerns within the community regarding the school. </w:t>
            </w:r>
          </w:p>
          <w:p w14:paraId="18880D66" w14:textId="77777777" w:rsidR="008C035A" w:rsidRDefault="00F06C8F" w:rsidP="008C035A">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Clerk asked for any agenda items for the next ASCC meeting to be sent</w:t>
            </w:r>
            <w:r w:rsidR="008C035A">
              <w:rPr>
                <w:rFonts w:ascii="Arial" w:eastAsia="Arial Unicode MS" w:hAnsi="Arial" w:cs="Arial"/>
                <w:b w:val="0"/>
                <w:bCs/>
                <w:sz w:val="24"/>
              </w:rPr>
              <w:t xml:space="preserve"> by 22</w:t>
            </w:r>
            <w:r w:rsidR="008C035A" w:rsidRPr="008C035A">
              <w:rPr>
                <w:rFonts w:ascii="Arial" w:eastAsia="Arial Unicode MS" w:hAnsi="Arial" w:cs="Arial"/>
                <w:b w:val="0"/>
                <w:bCs/>
                <w:sz w:val="24"/>
                <w:vertAlign w:val="superscript"/>
              </w:rPr>
              <w:t>nd</w:t>
            </w:r>
            <w:r w:rsidR="008C035A">
              <w:rPr>
                <w:rFonts w:ascii="Arial" w:eastAsia="Arial Unicode MS" w:hAnsi="Arial" w:cs="Arial"/>
                <w:b w:val="0"/>
                <w:bCs/>
                <w:sz w:val="24"/>
              </w:rPr>
              <w:t xml:space="preserve"> July 2022. </w:t>
            </w:r>
          </w:p>
          <w:p w14:paraId="6C92F52B" w14:textId="1969A418" w:rsidR="008C035A" w:rsidRPr="008C035A" w:rsidRDefault="008C035A" w:rsidP="008C035A">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Concerns were raised regarding the post office being unavailable throughout work being undertaken at the Sandwick Bakery, especially for elderly customers who may be unable to travel to other places. </w:t>
            </w:r>
          </w:p>
        </w:tc>
      </w:tr>
      <w:tr w:rsidR="00BC40B0" w:rsidRPr="00D47550" w14:paraId="0448128E" w14:textId="77777777" w:rsidTr="00E02A7C">
        <w:tc>
          <w:tcPr>
            <w:tcW w:w="2124" w:type="dxa"/>
          </w:tcPr>
          <w:p w14:paraId="03F330B3" w14:textId="77777777" w:rsidR="00BC40B0" w:rsidRPr="00D47550" w:rsidRDefault="00BC40B0" w:rsidP="007829B1">
            <w:pPr>
              <w:jc w:val="left"/>
              <w:rPr>
                <w:rFonts w:ascii="Arial" w:eastAsia="Arial Unicode MS" w:hAnsi="Arial" w:cs="Arial"/>
                <w:sz w:val="24"/>
              </w:rPr>
            </w:pPr>
          </w:p>
          <w:p w14:paraId="02E77ADF" w14:textId="3AFD989F"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Carried forward pre Covid 19</w:t>
            </w:r>
          </w:p>
        </w:tc>
        <w:tc>
          <w:tcPr>
            <w:tcW w:w="8332" w:type="dxa"/>
          </w:tcPr>
          <w:p w14:paraId="5D508168" w14:textId="77777777" w:rsidR="00BC40B0" w:rsidRPr="00D47550" w:rsidRDefault="00BC40B0" w:rsidP="007829B1">
            <w:pPr>
              <w:jc w:val="left"/>
              <w:rPr>
                <w:rFonts w:ascii="Arial" w:eastAsia="Arial Unicode MS" w:hAnsi="Arial" w:cs="Arial"/>
                <w:b w:val="0"/>
                <w:bCs/>
                <w:sz w:val="24"/>
              </w:rPr>
            </w:pPr>
          </w:p>
          <w:p w14:paraId="0561640E" w14:textId="7C3B7E45" w:rsidR="00BC40B0" w:rsidRPr="00D47550" w:rsidRDefault="00474517" w:rsidP="00BC40B0">
            <w:pPr>
              <w:pStyle w:val="ListParagraph"/>
              <w:numPr>
                <w:ilvl w:val="0"/>
                <w:numId w:val="7"/>
              </w:numPr>
              <w:jc w:val="left"/>
              <w:rPr>
                <w:rFonts w:ascii="Arial" w:eastAsia="Arial Unicode MS" w:hAnsi="Arial" w:cs="Arial"/>
                <w:b w:val="0"/>
                <w:bCs/>
                <w:sz w:val="24"/>
              </w:rPr>
            </w:pPr>
            <w:r>
              <w:rPr>
                <w:rFonts w:ascii="Arial" w:eastAsia="Arial Unicode MS" w:hAnsi="Arial" w:cs="Arial"/>
                <w:b w:val="0"/>
                <w:bCs/>
                <w:sz w:val="24"/>
              </w:rPr>
              <w:t>Senior Pupil council invitation</w:t>
            </w:r>
            <w:r w:rsidR="00D21DC3" w:rsidRPr="00D47550">
              <w:rPr>
                <w:rFonts w:ascii="Arial" w:eastAsia="Arial Unicode MS" w:hAnsi="Arial" w:cs="Arial"/>
                <w:b w:val="0"/>
                <w:bCs/>
                <w:sz w:val="24"/>
              </w:rPr>
              <w:t>.</w:t>
            </w:r>
            <w:r>
              <w:rPr>
                <w:rFonts w:ascii="Arial" w:eastAsia="Arial Unicode MS" w:hAnsi="Arial" w:cs="Arial"/>
                <w:b w:val="0"/>
                <w:bCs/>
                <w:sz w:val="24"/>
              </w:rPr>
              <w:t xml:space="preserve"> – ongoing </w:t>
            </w:r>
            <w:r w:rsidR="00D21DC3" w:rsidRPr="00D47550">
              <w:rPr>
                <w:rFonts w:ascii="Arial" w:eastAsia="Arial Unicode MS" w:hAnsi="Arial" w:cs="Arial"/>
                <w:b w:val="0"/>
                <w:bCs/>
                <w:sz w:val="24"/>
              </w:rPr>
              <w:t xml:space="preserve"> </w:t>
            </w:r>
          </w:p>
        </w:tc>
      </w:tr>
    </w:tbl>
    <w:p w14:paraId="5A931A79" w14:textId="77777777" w:rsidR="007829B1" w:rsidRPr="00A14BF8" w:rsidRDefault="007829B1" w:rsidP="007829B1">
      <w:pPr>
        <w:jc w:val="left"/>
        <w:rPr>
          <w:rFonts w:ascii="Arial" w:eastAsia="Arial Unicode MS" w:hAnsi="Arial" w:cs="Arial"/>
          <w:sz w:val="22"/>
          <w:szCs w:val="22"/>
        </w:rPr>
      </w:pPr>
    </w:p>
    <w:p w14:paraId="2CD017BD" w14:textId="77777777" w:rsidR="007829B1" w:rsidRPr="00A14BF8" w:rsidRDefault="007829B1" w:rsidP="007829B1">
      <w:pPr>
        <w:jc w:val="left"/>
        <w:rPr>
          <w:rFonts w:ascii="Arial" w:eastAsia="Arial Unicode MS" w:hAnsi="Arial" w:cs="Arial"/>
          <w:sz w:val="22"/>
          <w:szCs w:val="22"/>
        </w:rPr>
      </w:pPr>
    </w:p>
    <w:p w14:paraId="0DD1F87F" w14:textId="77777777" w:rsidR="007829B1" w:rsidRPr="00A14BF8" w:rsidRDefault="007829B1" w:rsidP="007829B1">
      <w:pPr>
        <w:jc w:val="left"/>
        <w:rPr>
          <w:rFonts w:ascii="Arial" w:eastAsia="Arial Unicode MS" w:hAnsi="Arial" w:cs="Arial"/>
          <w:sz w:val="22"/>
          <w:szCs w:val="22"/>
        </w:rPr>
      </w:pPr>
    </w:p>
    <w:p w14:paraId="36841777" w14:textId="04056635" w:rsidR="00E95A85" w:rsidRPr="00A14BF8" w:rsidRDefault="00BC40B0" w:rsidP="00BC40B0">
      <w:pPr>
        <w:jc w:val="left"/>
        <w:rPr>
          <w:rFonts w:ascii="Arial" w:eastAsia="Arial Unicode MS" w:hAnsi="Arial" w:cs="Arial"/>
          <w:sz w:val="22"/>
          <w:szCs w:val="22"/>
        </w:rPr>
      </w:pPr>
      <w:r w:rsidRPr="00A14BF8">
        <w:rPr>
          <w:rFonts w:ascii="Arial" w:eastAsia="Arial Unicode MS" w:hAnsi="Arial" w:cs="Arial"/>
          <w:sz w:val="22"/>
          <w:szCs w:val="22"/>
        </w:rPr>
        <w:t xml:space="preserve">Meeting closed at </w:t>
      </w:r>
      <w:r w:rsidR="008C035A">
        <w:rPr>
          <w:rFonts w:ascii="Arial" w:eastAsia="Arial Unicode MS" w:hAnsi="Arial" w:cs="Arial"/>
          <w:sz w:val="22"/>
          <w:szCs w:val="22"/>
        </w:rPr>
        <w:t>8:40pm</w:t>
      </w:r>
    </w:p>
    <w:p w14:paraId="13FA0EC3" w14:textId="7B150157" w:rsidR="00BC40B0" w:rsidRPr="00A14BF8" w:rsidRDefault="00BC40B0" w:rsidP="00BC40B0">
      <w:pPr>
        <w:jc w:val="left"/>
        <w:rPr>
          <w:rFonts w:ascii="Arial" w:eastAsia="Arial Unicode MS" w:hAnsi="Arial" w:cs="Arial"/>
          <w:sz w:val="22"/>
          <w:szCs w:val="22"/>
        </w:rPr>
      </w:pPr>
    </w:p>
    <w:p w14:paraId="6FE150C7" w14:textId="7F0E486F" w:rsidR="00BC40B0" w:rsidRPr="00A14BF8" w:rsidRDefault="00BC40B0" w:rsidP="00A14BF8">
      <w:pPr>
        <w:rPr>
          <w:rFonts w:ascii="Arial" w:eastAsia="Arial Unicode MS" w:hAnsi="Arial" w:cs="Arial"/>
          <w:sz w:val="22"/>
          <w:szCs w:val="22"/>
        </w:rPr>
      </w:pPr>
      <w:r w:rsidRPr="00A14BF8">
        <w:rPr>
          <w:rFonts w:ascii="Arial" w:eastAsia="Arial Unicode MS" w:hAnsi="Arial" w:cs="Arial"/>
          <w:sz w:val="22"/>
          <w:szCs w:val="22"/>
        </w:rPr>
        <w:t xml:space="preserve">The next meeting set for 7:30pm on Tuesday </w:t>
      </w:r>
      <w:r w:rsidR="008C035A">
        <w:rPr>
          <w:rFonts w:ascii="Arial" w:eastAsia="Arial Unicode MS" w:hAnsi="Arial" w:cs="Arial"/>
          <w:sz w:val="22"/>
          <w:szCs w:val="22"/>
        </w:rPr>
        <w:t>30</w:t>
      </w:r>
      <w:r w:rsidR="008C035A" w:rsidRPr="008C035A">
        <w:rPr>
          <w:rFonts w:ascii="Arial" w:eastAsia="Arial Unicode MS" w:hAnsi="Arial" w:cs="Arial"/>
          <w:sz w:val="22"/>
          <w:szCs w:val="22"/>
          <w:vertAlign w:val="superscript"/>
        </w:rPr>
        <w:t>th</w:t>
      </w:r>
      <w:r w:rsidR="008C035A">
        <w:rPr>
          <w:rFonts w:ascii="Arial" w:eastAsia="Arial Unicode MS" w:hAnsi="Arial" w:cs="Arial"/>
          <w:sz w:val="22"/>
          <w:szCs w:val="22"/>
        </w:rPr>
        <w:t xml:space="preserve"> August</w:t>
      </w:r>
      <w:r w:rsidR="00576B54">
        <w:rPr>
          <w:rFonts w:ascii="Arial" w:eastAsia="Arial Unicode MS" w:hAnsi="Arial" w:cs="Arial"/>
          <w:sz w:val="22"/>
          <w:szCs w:val="22"/>
        </w:rPr>
        <w:t xml:space="preserve"> 2022</w:t>
      </w:r>
      <w:r w:rsidR="00D47ABE">
        <w:rPr>
          <w:rFonts w:ascii="Arial" w:eastAsia="Arial Unicode MS" w:hAnsi="Arial" w:cs="Arial"/>
          <w:sz w:val="22"/>
          <w:szCs w:val="22"/>
        </w:rPr>
        <w:t xml:space="preserve"> via Zoom</w:t>
      </w:r>
      <w:r w:rsidR="00A14BF8" w:rsidRPr="00A14BF8">
        <w:rPr>
          <w:rFonts w:ascii="Arial" w:eastAsia="Arial Unicode MS" w:hAnsi="Arial" w:cs="Arial"/>
          <w:sz w:val="22"/>
          <w:szCs w:val="22"/>
        </w:rPr>
        <w:t>.</w:t>
      </w:r>
    </w:p>
    <w:p w14:paraId="4743C1BA" w14:textId="10D15D2E" w:rsidR="00A14BF8" w:rsidRPr="00A14BF8" w:rsidRDefault="00A14BF8" w:rsidP="00BC40B0">
      <w:pPr>
        <w:jc w:val="left"/>
        <w:rPr>
          <w:rFonts w:ascii="Arial" w:eastAsia="Arial Unicode MS" w:hAnsi="Arial" w:cs="Arial"/>
          <w:sz w:val="22"/>
          <w:szCs w:val="22"/>
        </w:rPr>
      </w:pPr>
    </w:p>
    <w:p w14:paraId="587727EC" w14:textId="77777777" w:rsidR="00C479CF" w:rsidRPr="00A14BF8" w:rsidRDefault="00C479CF" w:rsidP="00C479CF">
      <w:pPr>
        <w:jc w:val="left"/>
        <w:rPr>
          <w:rFonts w:ascii="Arial" w:eastAsia="Arial Unicode MS" w:hAnsi="Arial" w:cs="Arial"/>
          <w:sz w:val="22"/>
          <w:szCs w:val="22"/>
        </w:rPr>
      </w:pPr>
    </w:p>
    <w:p w14:paraId="16AAB1C7" w14:textId="2D72DF82" w:rsidR="00C479CF" w:rsidRPr="00A14BF8" w:rsidRDefault="00C479CF" w:rsidP="00C479CF">
      <w:pPr>
        <w:jc w:val="left"/>
        <w:rPr>
          <w:rFonts w:ascii="Arial" w:eastAsia="Arial Unicode MS" w:hAnsi="Arial" w:cs="Arial"/>
          <w:b w:val="0"/>
          <w:bCs/>
          <w:sz w:val="22"/>
          <w:szCs w:val="22"/>
        </w:rPr>
      </w:pPr>
    </w:p>
    <w:p w14:paraId="2AF54B41" w14:textId="77777777" w:rsidR="00C479CF" w:rsidRPr="00A14BF8" w:rsidRDefault="00C479CF" w:rsidP="00C479CF">
      <w:pPr>
        <w:jc w:val="left"/>
        <w:rPr>
          <w:rFonts w:ascii="Arial" w:eastAsia="Arial Unicode MS" w:hAnsi="Arial" w:cs="Arial"/>
          <w:b w:val="0"/>
          <w:bCs/>
          <w:sz w:val="22"/>
          <w:szCs w:val="22"/>
        </w:rPr>
      </w:pPr>
    </w:p>
    <w:p w14:paraId="180A9A0B" w14:textId="77777777" w:rsidR="00121E37" w:rsidRPr="00A14BF8" w:rsidRDefault="00121E37" w:rsidP="00121E37">
      <w:pPr>
        <w:jc w:val="left"/>
        <w:rPr>
          <w:rFonts w:ascii="Arial" w:hAnsi="Arial" w:cs="Arial"/>
          <w:sz w:val="22"/>
          <w:szCs w:val="22"/>
        </w:rPr>
      </w:pPr>
    </w:p>
    <w:p w14:paraId="69C4561C" w14:textId="77777777" w:rsidR="00121E37" w:rsidRPr="00A14BF8" w:rsidRDefault="00121E37" w:rsidP="00121E37">
      <w:pPr>
        <w:jc w:val="left"/>
        <w:rPr>
          <w:rFonts w:ascii="Arial" w:hAnsi="Arial" w:cs="Arial"/>
          <w:sz w:val="22"/>
          <w:szCs w:val="22"/>
        </w:rPr>
      </w:pPr>
    </w:p>
    <w:p w14:paraId="2C286044" w14:textId="77777777" w:rsidR="00121E37" w:rsidRPr="00A14BF8" w:rsidRDefault="00121E37" w:rsidP="00121E37">
      <w:pPr>
        <w:jc w:val="left"/>
        <w:rPr>
          <w:rFonts w:ascii="Arial" w:hAnsi="Arial" w:cs="Arial"/>
          <w:sz w:val="22"/>
          <w:szCs w:val="22"/>
        </w:rPr>
      </w:pPr>
    </w:p>
    <w:p w14:paraId="2401E05B" w14:textId="77777777" w:rsidR="00121E37" w:rsidRPr="00A14BF8" w:rsidRDefault="00121E37" w:rsidP="00121E37">
      <w:pPr>
        <w:jc w:val="left"/>
        <w:rPr>
          <w:rFonts w:ascii="Arial" w:hAnsi="Arial" w:cs="Arial"/>
          <w:sz w:val="22"/>
          <w:szCs w:val="22"/>
        </w:rPr>
      </w:pPr>
    </w:p>
    <w:p w14:paraId="7708B9C1" w14:textId="77777777" w:rsidR="00121E37" w:rsidRPr="00A14BF8" w:rsidRDefault="00121E37" w:rsidP="00121E37">
      <w:pPr>
        <w:jc w:val="left"/>
        <w:rPr>
          <w:rFonts w:ascii="Arial" w:hAnsi="Arial" w:cs="Arial"/>
          <w:sz w:val="22"/>
          <w:szCs w:val="22"/>
        </w:rPr>
      </w:pPr>
    </w:p>
    <w:p w14:paraId="24CB11E2" w14:textId="77777777" w:rsidR="00121E37" w:rsidRPr="00A14BF8" w:rsidRDefault="00121E37" w:rsidP="00121E37">
      <w:pPr>
        <w:jc w:val="left"/>
        <w:rPr>
          <w:rFonts w:ascii="Arial" w:hAnsi="Arial" w:cs="Arial"/>
          <w:sz w:val="22"/>
          <w:szCs w:val="22"/>
        </w:rPr>
      </w:pPr>
    </w:p>
    <w:p w14:paraId="1D79CCD1" w14:textId="77777777" w:rsidR="00121E37" w:rsidRPr="00A14BF8" w:rsidRDefault="00121E37" w:rsidP="00121E37">
      <w:pPr>
        <w:jc w:val="left"/>
        <w:rPr>
          <w:rFonts w:ascii="Arial" w:hAnsi="Arial" w:cs="Arial"/>
          <w:sz w:val="22"/>
          <w:szCs w:val="22"/>
        </w:rPr>
      </w:pPr>
    </w:p>
    <w:p w14:paraId="64B32CDD" w14:textId="77777777" w:rsidR="00121E37" w:rsidRPr="00A14BF8" w:rsidRDefault="00121E37" w:rsidP="00121E37">
      <w:pPr>
        <w:jc w:val="left"/>
        <w:rPr>
          <w:rFonts w:ascii="Arial" w:hAnsi="Arial" w:cs="Arial"/>
          <w:sz w:val="22"/>
          <w:szCs w:val="22"/>
        </w:rPr>
      </w:pPr>
    </w:p>
    <w:p w14:paraId="48CD0A4E" w14:textId="77777777" w:rsidR="00121E37" w:rsidRPr="00A14BF8" w:rsidRDefault="00121E37" w:rsidP="00121E37">
      <w:pPr>
        <w:jc w:val="left"/>
        <w:rPr>
          <w:rFonts w:ascii="Arial" w:hAnsi="Arial" w:cs="Arial"/>
          <w:sz w:val="22"/>
          <w:szCs w:val="22"/>
        </w:rPr>
      </w:pPr>
    </w:p>
    <w:p w14:paraId="7D111B03" w14:textId="77777777" w:rsidR="00121E37" w:rsidRPr="00A14BF8" w:rsidRDefault="00121E37" w:rsidP="00121E37">
      <w:pPr>
        <w:jc w:val="left"/>
        <w:rPr>
          <w:rFonts w:ascii="Arial" w:hAnsi="Arial" w:cs="Arial"/>
          <w:sz w:val="22"/>
          <w:szCs w:val="22"/>
        </w:rPr>
      </w:pPr>
    </w:p>
    <w:p w14:paraId="144649A3" w14:textId="77777777" w:rsidR="00121E37" w:rsidRDefault="00121E37" w:rsidP="00121E37">
      <w:pPr>
        <w:jc w:val="left"/>
      </w:pPr>
    </w:p>
    <w:p w14:paraId="6783BC51" w14:textId="77777777" w:rsidR="00121E37" w:rsidRDefault="00121E37" w:rsidP="00121E37">
      <w:pPr>
        <w:jc w:val="left"/>
      </w:pPr>
    </w:p>
    <w:p w14:paraId="43DC61EB" w14:textId="77777777" w:rsidR="00121E37" w:rsidRDefault="00121E37" w:rsidP="00121E37">
      <w:pPr>
        <w:jc w:val="left"/>
      </w:pPr>
    </w:p>
    <w:p w14:paraId="78A53CD3" w14:textId="77777777" w:rsidR="00121E37" w:rsidRDefault="00121E37" w:rsidP="00121E37">
      <w:pPr>
        <w:jc w:val="left"/>
      </w:pPr>
    </w:p>
    <w:p w14:paraId="761B5D4A" w14:textId="77777777" w:rsidR="00121E37" w:rsidRDefault="00121E37" w:rsidP="00121E37">
      <w:pPr>
        <w:jc w:val="left"/>
      </w:pPr>
    </w:p>
    <w:p w14:paraId="12D6DCCB" w14:textId="77777777" w:rsidR="00121E37" w:rsidRDefault="00121E37" w:rsidP="00121E37">
      <w:pPr>
        <w:jc w:val="left"/>
      </w:pPr>
    </w:p>
    <w:p w14:paraId="57E1036E" w14:textId="77777777" w:rsidR="00121E37" w:rsidRDefault="00121E37" w:rsidP="00121E37">
      <w:pPr>
        <w:jc w:val="left"/>
      </w:pPr>
    </w:p>
    <w:p w14:paraId="6E4D68D4" w14:textId="77777777" w:rsidR="00121E37" w:rsidRDefault="00121E37" w:rsidP="00121E37">
      <w:pPr>
        <w:jc w:val="left"/>
      </w:pPr>
    </w:p>
    <w:p w14:paraId="2ABB6D00" w14:textId="77777777" w:rsidR="00121E37" w:rsidRDefault="00121E37" w:rsidP="00121E37">
      <w:pPr>
        <w:jc w:val="left"/>
      </w:pPr>
    </w:p>
    <w:p w14:paraId="735166B3" w14:textId="77777777" w:rsidR="00121E37" w:rsidRDefault="00121E37" w:rsidP="00121E37">
      <w:pPr>
        <w:jc w:val="left"/>
      </w:pPr>
    </w:p>
    <w:p w14:paraId="14DDC8BB" w14:textId="77777777" w:rsidR="00121E37" w:rsidRDefault="00121E37" w:rsidP="00121E37">
      <w:pPr>
        <w:jc w:val="left"/>
      </w:pPr>
    </w:p>
    <w:p w14:paraId="1B6A7066" w14:textId="77777777" w:rsidR="00121E37" w:rsidRDefault="00121E37" w:rsidP="00121E37">
      <w:pPr>
        <w:jc w:val="left"/>
      </w:pPr>
    </w:p>
    <w:p w14:paraId="5D66B0F3" w14:textId="77777777" w:rsidR="00121E37" w:rsidRDefault="00121E37" w:rsidP="00121E37">
      <w:pPr>
        <w:jc w:val="left"/>
      </w:pPr>
    </w:p>
    <w:p w14:paraId="479F4773" w14:textId="77777777" w:rsidR="00121E37" w:rsidRDefault="00121E37" w:rsidP="00121E37">
      <w:pPr>
        <w:jc w:val="left"/>
      </w:pPr>
    </w:p>
    <w:p w14:paraId="4484D334" w14:textId="77777777" w:rsidR="00121E37" w:rsidRDefault="00121E37" w:rsidP="00121E37">
      <w:pPr>
        <w:jc w:val="left"/>
      </w:pPr>
    </w:p>
    <w:p w14:paraId="36A75638" w14:textId="77777777" w:rsidR="00121E37" w:rsidRDefault="00121E37" w:rsidP="00121E37">
      <w:pPr>
        <w:jc w:val="left"/>
      </w:pPr>
    </w:p>
    <w:p w14:paraId="4CA38480" w14:textId="77777777" w:rsidR="00121E37" w:rsidRDefault="00121E37" w:rsidP="00121E37">
      <w:pPr>
        <w:jc w:val="left"/>
      </w:pPr>
    </w:p>
    <w:p w14:paraId="381EFA64" w14:textId="77777777" w:rsidR="00121E37" w:rsidRDefault="00121E37" w:rsidP="00121E37">
      <w:pPr>
        <w:jc w:val="left"/>
      </w:pPr>
    </w:p>
    <w:p w14:paraId="1778AAA5" w14:textId="77777777" w:rsidR="00121E37" w:rsidRDefault="00121E37" w:rsidP="00121E37">
      <w:pPr>
        <w:jc w:val="left"/>
      </w:pPr>
    </w:p>
    <w:p w14:paraId="0B372707" w14:textId="77777777" w:rsidR="00121E37" w:rsidRDefault="00121E37" w:rsidP="00121E37">
      <w:pPr>
        <w:jc w:val="left"/>
      </w:pPr>
    </w:p>
    <w:p w14:paraId="5DE0FC07" w14:textId="77777777" w:rsidR="00121E37" w:rsidRDefault="00121E37" w:rsidP="00121E37">
      <w:pPr>
        <w:jc w:val="left"/>
      </w:pPr>
    </w:p>
    <w:p w14:paraId="1B317322" w14:textId="77777777" w:rsidR="00121E37" w:rsidRDefault="00121E37" w:rsidP="00121E37">
      <w:pPr>
        <w:jc w:val="left"/>
      </w:pPr>
    </w:p>
    <w:p w14:paraId="531AA9FB" w14:textId="77777777" w:rsidR="00121E37" w:rsidRDefault="00121E37" w:rsidP="00121E37">
      <w:pPr>
        <w:jc w:val="left"/>
      </w:pPr>
    </w:p>
    <w:p w14:paraId="40F7D8BA" w14:textId="77777777" w:rsidR="00121E37" w:rsidRDefault="00121E37" w:rsidP="00121E37">
      <w:pPr>
        <w:jc w:val="left"/>
      </w:pPr>
    </w:p>
    <w:p w14:paraId="7F42298A" w14:textId="77777777" w:rsidR="00121E37" w:rsidRDefault="00121E37" w:rsidP="00121E37">
      <w:pPr>
        <w:jc w:val="left"/>
      </w:pPr>
    </w:p>
    <w:p w14:paraId="28408866" w14:textId="77777777" w:rsidR="00121E37" w:rsidRDefault="00121E37" w:rsidP="00121E37">
      <w:pPr>
        <w:jc w:val="left"/>
      </w:pPr>
    </w:p>
    <w:p w14:paraId="4EBD6EDF" w14:textId="77777777" w:rsidR="00121E37" w:rsidRDefault="00121E37" w:rsidP="00121E37">
      <w:pPr>
        <w:jc w:val="left"/>
      </w:pPr>
    </w:p>
    <w:p w14:paraId="5453353B" w14:textId="77777777" w:rsidR="00121E37" w:rsidRDefault="00121E37" w:rsidP="00121E37">
      <w:pPr>
        <w:jc w:val="left"/>
      </w:pPr>
    </w:p>
    <w:p w14:paraId="172DF892" w14:textId="77777777" w:rsidR="00121E37" w:rsidRDefault="00121E37" w:rsidP="00121E37">
      <w:pPr>
        <w:jc w:val="left"/>
      </w:pPr>
    </w:p>
    <w:p w14:paraId="59A5AE3D" w14:textId="77777777" w:rsidR="00121E37" w:rsidRDefault="00121E37" w:rsidP="00121E37">
      <w:pPr>
        <w:jc w:val="left"/>
      </w:pPr>
    </w:p>
    <w:p w14:paraId="441A32A7" w14:textId="77777777" w:rsidR="00121E37" w:rsidRDefault="00121E37" w:rsidP="00121E37">
      <w:pPr>
        <w:jc w:val="left"/>
      </w:pPr>
    </w:p>
    <w:p w14:paraId="3C15F800" w14:textId="77777777" w:rsidR="00121E37" w:rsidRDefault="00121E37" w:rsidP="00121E37">
      <w:pPr>
        <w:jc w:val="left"/>
      </w:pPr>
    </w:p>
    <w:p w14:paraId="31D7EED8" w14:textId="77777777" w:rsidR="00121E37" w:rsidRDefault="00121E37" w:rsidP="00121E37">
      <w:pPr>
        <w:jc w:val="left"/>
      </w:pPr>
    </w:p>
    <w:p w14:paraId="43F29BF3" w14:textId="77777777" w:rsidR="00121E37" w:rsidRDefault="00121E37" w:rsidP="00121E37">
      <w:pPr>
        <w:jc w:val="left"/>
      </w:pPr>
    </w:p>
    <w:p w14:paraId="4D559E0E" w14:textId="77777777" w:rsidR="00121E37" w:rsidRDefault="00121E37" w:rsidP="00121E37">
      <w:pPr>
        <w:jc w:val="left"/>
      </w:pPr>
    </w:p>
    <w:p w14:paraId="689D64B0" w14:textId="77777777" w:rsidR="00121E37" w:rsidRDefault="00121E37" w:rsidP="00121E37">
      <w:pPr>
        <w:jc w:val="left"/>
      </w:pPr>
    </w:p>
    <w:p w14:paraId="792C9976" w14:textId="77777777" w:rsidR="00121E37" w:rsidRDefault="00121E37" w:rsidP="00121E37">
      <w:pPr>
        <w:jc w:val="left"/>
      </w:pPr>
    </w:p>
    <w:p w14:paraId="3F0848CA" w14:textId="77777777" w:rsidR="00121E37" w:rsidRDefault="00121E37" w:rsidP="00121E37">
      <w:pPr>
        <w:jc w:val="left"/>
      </w:pPr>
    </w:p>
    <w:p w14:paraId="3BDD5037" w14:textId="77777777" w:rsidR="00121E37" w:rsidRDefault="00121E37" w:rsidP="00121E37">
      <w:pPr>
        <w:jc w:val="left"/>
      </w:pPr>
    </w:p>
    <w:p w14:paraId="345B17DC" w14:textId="77777777" w:rsidR="00121E37" w:rsidRDefault="00121E37" w:rsidP="00121E37">
      <w:pPr>
        <w:jc w:val="left"/>
      </w:pPr>
    </w:p>
    <w:p w14:paraId="25AF3082" w14:textId="77777777" w:rsidR="00121E37" w:rsidRDefault="00121E37" w:rsidP="00121E37">
      <w:pPr>
        <w:jc w:val="left"/>
      </w:pPr>
    </w:p>
    <w:p w14:paraId="4CE4C00C" w14:textId="77777777" w:rsidR="00121E37" w:rsidRDefault="00121E37" w:rsidP="00121E37">
      <w:pPr>
        <w:jc w:val="left"/>
      </w:pPr>
    </w:p>
    <w:p w14:paraId="7EA85782" w14:textId="77777777" w:rsidR="00121E37" w:rsidRDefault="00121E37" w:rsidP="00121E37">
      <w:pPr>
        <w:jc w:val="left"/>
      </w:pPr>
    </w:p>
    <w:p w14:paraId="1B321D8D" w14:textId="77777777" w:rsidR="00121E37" w:rsidRDefault="00121E37" w:rsidP="00121E37">
      <w:pPr>
        <w:jc w:val="left"/>
      </w:pPr>
    </w:p>
    <w:p w14:paraId="6CA45F7F" w14:textId="77777777" w:rsidR="00121E37" w:rsidRDefault="00121E37" w:rsidP="00121E37">
      <w:pPr>
        <w:jc w:val="left"/>
      </w:pPr>
    </w:p>
    <w:p w14:paraId="78F06A98" w14:textId="77777777" w:rsidR="00121E37" w:rsidRDefault="00121E37" w:rsidP="00121E37">
      <w:pPr>
        <w:jc w:val="left"/>
      </w:pPr>
    </w:p>
    <w:p w14:paraId="3A3632F1" w14:textId="77777777" w:rsidR="00121E37" w:rsidRDefault="00121E37" w:rsidP="00121E37">
      <w:pPr>
        <w:jc w:val="left"/>
      </w:pPr>
    </w:p>
    <w:p w14:paraId="4C4D2CC7" w14:textId="77777777" w:rsidR="00121E37" w:rsidRDefault="00121E37" w:rsidP="00121E37">
      <w:pPr>
        <w:jc w:val="left"/>
      </w:pPr>
    </w:p>
    <w:p w14:paraId="47BBB758" w14:textId="77777777" w:rsidR="00121E37" w:rsidRDefault="00121E37" w:rsidP="00121E37">
      <w:pPr>
        <w:jc w:val="left"/>
      </w:pPr>
    </w:p>
    <w:p w14:paraId="077577C6" w14:textId="77777777" w:rsidR="00121E37" w:rsidRDefault="00121E37" w:rsidP="00121E37">
      <w:pPr>
        <w:jc w:val="left"/>
      </w:pPr>
    </w:p>
    <w:p w14:paraId="4080A160" w14:textId="77777777" w:rsidR="00121E37" w:rsidRDefault="00121E37" w:rsidP="00121E37">
      <w:pPr>
        <w:jc w:val="left"/>
      </w:pPr>
    </w:p>
    <w:p w14:paraId="21BBAD6E" w14:textId="77777777" w:rsidR="00121E37" w:rsidRDefault="00121E37" w:rsidP="00121E37">
      <w:pPr>
        <w:jc w:val="left"/>
      </w:pPr>
    </w:p>
    <w:p w14:paraId="37F9085D" w14:textId="77777777" w:rsidR="00121E37" w:rsidRDefault="00121E37" w:rsidP="00121E37">
      <w:pPr>
        <w:jc w:val="left"/>
      </w:pPr>
    </w:p>
    <w:p w14:paraId="67C2A27D" w14:textId="77777777" w:rsidR="00121E37" w:rsidRDefault="00121E37" w:rsidP="00121E37">
      <w:pPr>
        <w:jc w:val="left"/>
      </w:pPr>
    </w:p>
    <w:p w14:paraId="30E072EC" w14:textId="77777777" w:rsidR="00121E37" w:rsidRDefault="00121E37" w:rsidP="00121E37">
      <w:pPr>
        <w:jc w:val="left"/>
      </w:pPr>
    </w:p>
    <w:p w14:paraId="2DA59596" w14:textId="77777777" w:rsidR="00121E37" w:rsidRDefault="00121E37" w:rsidP="00121E37">
      <w:pPr>
        <w:jc w:val="left"/>
      </w:pPr>
    </w:p>
    <w:p w14:paraId="44686AC4" w14:textId="77777777" w:rsidR="00121E37" w:rsidRDefault="00121E37" w:rsidP="00121E37">
      <w:pPr>
        <w:jc w:val="left"/>
      </w:pPr>
    </w:p>
    <w:p w14:paraId="74D4C1C8" w14:textId="77777777" w:rsidR="00121E37" w:rsidRDefault="00121E37" w:rsidP="00121E37">
      <w:pPr>
        <w:jc w:val="left"/>
      </w:pPr>
    </w:p>
    <w:p w14:paraId="211B1B08" w14:textId="77777777" w:rsidR="00121E37" w:rsidRDefault="00121E37" w:rsidP="00121E37">
      <w:pPr>
        <w:jc w:val="left"/>
      </w:pPr>
    </w:p>
    <w:p w14:paraId="27E8C1AC" w14:textId="77777777" w:rsidR="00121E37" w:rsidRDefault="00121E37" w:rsidP="00121E37">
      <w:pPr>
        <w:jc w:val="left"/>
      </w:pPr>
    </w:p>
    <w:p w14:paraId="275AAD11" w14:textId="77777777" w:rsidR="00121E37" w:rsidRDefault="00121E37" w:rsidP="00121E37">
      <w:pPr>
        <w:jc w:val="left"/>
      </w:pPr>
    </w:p>
    <w:p w14:paraId="5CAE26E3" w14:textId="77777777" w:rsidR="00121E37" w:rsidRDefault="00121E37" w:rsidP="00121E37">
      <w:pPr>
        <w:jc w:val="left"/>
      </w:pPr>
    </w:p>
    <w:p w14:paraId="2016B7C5" w14:textId="77777777" w:rsidR="00121E37" w:rsidRDefault="00121E37" w:rsidP="00121E37">
      <w:pPr>
        <w:jc w:val="left"/>
      </w:pPr>
    </w:p>
    <w:p w14:paraId="2294CA39" w14:textId="77777777" w:rsidR="00121E37" w:rsidRDefault="00121E37" w:rsidP="00121E37">
      <w:pPr>
        <w:jc w:val="left"/>
      </w:pPr>
    </w:p>
    <w:p w14:paraId="411EB563" w14:textId="77777777" w:rsidR="00121E37" w:rsidRDefault="00121E37" w:rsidP="00121E37">
      <w:pPr>
        <w:jc w:val="left"/>
      </w:pPr>
    </w:p>
    <w:p w14:paraId="52217825" w14:textId="77777777" w:rsidR="00121E37" w:rsidRDefault="00121E37" w:rsidP="00121E37">
      <w:pPr>
        <w:jc w:val="left"/>
      </w:pPr>
    </w:p>
    <w:p w14:paraId="690B13D5" w14:textId="77777777" w:rsidR="00121E37" w:rsidRDefault="00121E37" w:rsidP="00121E37">
      <w:pPr>
        <w:jc w:val="left"/>
      </w:pPr>
    </w:p>
    <w:p w14:paraId="6904BDE6" w14:textId="77777777" w:rsidR="00121E37" w:rsidRDefault="00121E37" w:rsidP="00121E37">
      <w:pPr>
        <w:jc w:val="left"/>
      </w:pPr>
    </w:p>
    <w:p w14:paraId="75F6137E" w14:textId="77777777" w:rsidR="00121E37" w:rsidRDefault="00121E37" w:rsidP="00121E37">
      <w:pPr>
        <w:jc w:val="left"/>
      </w:pPr>
    </w:p>
    <w:p w14:paraId="7C56BB09" w14:textId="77777777" w:rsidR="00121E37" w:rsidRDefault="00121E37" w:rsidP="00121E37">
      <w:pPr>
        <w:jc w:val="left"/>
      </w:pPr>
    </w:p>
    <w:p w14:paraId="265248A0" w14:textId="77777777" w:rsidR="00121E37" w:rsidRDefault="00121E37" w:rsidP="00121E37">
      <w:pPr>
        <w:jc w:val="left"/>
      </w:pPr>
    </w:p>
    <w:p w14:paraId="3DB8DB72" w14:textId="77777777" w:rsidR="00121E37" w:rsidRDefault="00121E37" w:rsidP="00121E37">
      <w:pPr>
        <w:jc w:val="left"/>
      </w:pPr>
    </w:p>
    <w:p w14:paraId="77C77C87" w14:textId="77777777" w:rsidR="00121E37" w:rsidRDefault="00121E37" w:rsidP="00121E37">
      <w:pPr>
        <w:jc w:val="left"/>
      </w:pPr>
    </w:p>
    <w:p w14:paraId="3B013843" w14:textId="77777777" w:rsidR="00121E37" w:rsidRDefault="00121E37" w:rsidP="00121E37">
      <w:pPr>
        <w:jc w:val="left"/>
      </w:pPr>
    </w:p>
    <w:p w14:paraId="38D82780" w14:textId="77777777" w:rsidR="00121E37" w:rsidRDefault="00121E37" w:rsidP="00121E37">
      <w:pPr>
        <w:jc w:val="left"/>
      </w:pPr>
    </w:p>
    <w:p w14:paraId="57702613" w14:textId="77777777" w:rsidR="00121E37" w:rsidRDefault="00121E37" w:rsidP="00121E37">
      <w:pPr>
        <w:jc w:val="left"/>
      </w:pPr>
    </w:p>
    <w:p w14:paraId="0471992C" w14:textId="77777777" w:rsidR="00121E37" w:rsidRDefault="00121E37" w:rsidP="00121E37">
      <w:pPr>
        <w:jc w:val="left"/>
      </w:pPr>
    </w:p>
    <w:p w14:paraId="150DE08A" w14:textId="77777777" w:rsidR="00121E37" w:rsidRDefault="00121E37" w:rsidP="00121E37">
      <w:pPr>
        <w:jc w:val="left"/>
      </w:pPr>
    </w:p>
    <w:p w14:paraId="506BC069" w14:textId="77777777" w:rsidR="00121E37" w:rsidRDefault="00121E37" w:rsidP="00121E37">
      <w:pPr>
        <w:jc w:val="left"/>
      </w:pPr>
    </w:p>
    <w:p w14:paraId="50C1516A" w14:textId="77777777" w:rsidR="00121E37" w:rsidRDefault="00121E37" w:rsidP="00121E37">
      <w:pPr>
        <w:jc w:val="left"/>
      </w:pPr>
    </w:p>
    <w:p w14:paraId="235D1E1C" w14:textId="77777777" w:rsidR="00121E37" w:rsidRDefault="00121E37" w:rsidP="00121E37">
      <w:pPr>
        <w:jc w:val="left"/>
      </w:pPr>
    </w:p>
    <w:p w14:paraId="4658E067" w14:textId="77777777" w:rsidR="00121E37" w:rsidRDefault="00121E37" w:rsidP="00121E37">
      <w:pPr>
        <w:jc w:val="left"/>
      </w:pPr>
    </w:p>
    <w:p w14:paraId="5AA5AD27" w14:textId="77777777" w:rsidR="00121E37" w:rsidRDefault="00121E37" w:rsidP="00121E37">
      <w:pPr>
        <w:jc w:val="left"/>
      </w:pPr>
    </w:p>
    <w:p w14:paraId="20F093ED" w14:textId="77777777" w:rsidR="00121E37" w:rsidRDefault="00121E37" w:rsidP="00121E37">
      <w:pPr>
        <w:jc w:val="left"/>
      </w:pPr>
    </w:p>
    <w:p w14:paraId="4867AE02" w14:textId="77777777" w:rsidR="00121E37" w:rsidRDefault="00121E37" w:rsidP="00121E37">
      <w:pPr>
        <w:jc w:val="left"/>
      </w:pPr>
    </w:p>
    <w:p w14:paraId="4C8B646F" w14:textId="77777777" w:rsidR="00121E37" w:rsidRDefault="00121E37" w:rsidP="00121E37">
      <w:pPr>
        <w:jc w:val="left"/>
      </w:pPr>
    </w:p>
    <w:p w14:paraId="1A98CAC5" w14:textId="77777777" w:rsidR="00121E37" w:rsidRDefault="00121E37" w:rsidP="00121E37">
      <w:pPr>
        <w:jc w:val="left"/>
      </w:pPr>
    </w:p>
    <w:p w14:paraId="72A7B63D" w14:textId="77777777" w:rsidR="00121E37" w:rsidRDefault="00121E37" w:rsidP="00121E37">
      <w:pPr>
        <w:jc w:val="left"/>
      </w:pPr>
    </w:p>
    <w:p w14:paraId="270737B9" w14:textId="77777777" w:rsidR="00121E37" w:rsidRDefault="00121E37" w:rsidP="00121E37">
      <w:pPr>
        <w:jc w:val="left"/>
      </w:pPr>
    </w:p>
    <w:p w14:paraId="5AF18DE5" w14:textId="77777777" w:rsidR="00121E37" w:rsidRDefault="00121E37" w:rsidP="00121E37">
      <w:pPr>
        <w:jc w:val="left"/>
      </w:pPr>
    </w:p>
    <w:p w14:paraId="7FDD7449" w14:textId="77777777" w:rsidR="00121E37" w:rsidRDefault="00121E37" w:rsidP="00121E37">
      <w:pPr>
        <w:jc w:val="left"/>
      </w:pPr>
    </w:p>
    <w:p w14:paraId="6DC31C83" w14:textId="77777777" w:rsidR="00121E37" w:rsidRDefault="00121E37" w:rsidP="00121E37">
      <w:pPr>
        <w:jc w:val="left"/>
      </w:pPr>
    </w:p>
    <w:p w14:paraId="7129C180" w14:textId="77777777" w:rsidR="00121E37" w:rsidRDefault="00121E37" w:rsidP="00121E37">
      <w:pPr>
        <w:jc w:val="left"/>
      </w:pPr>
    </w:p>
    <w:p w14:paraId="69F14BB3" w14:textId="77777777" w:rsidR="00121E37" w:rsidRDefault="00121E37" w:rsidP="00121E37">
      <w:pPr>
        <w:jc w:val="left"/>
      </w:pPr>
    </w:p>
    <w:p w14:paraId="68F20A23" w14:textId="77777777" w:rsidR="00121E37" w:rsidRDefault="00121E37" w:rsidP="00121E37">
      <w:pPr>
        <w:jc w:val="left"/>
      </w:pPr>
    </w:p>
    <w:p w14:paraId="287BC113" w14:textId="77777777" w:rsidR="00121E37" w:rsidRDefault="00121E37" w:rsidP="00121E37">
      <w:pPr>
        <w:jc w:val="left"/>
      </w:pPr>
    </w:p>
    <w:p w14:paraId="2EAAC002" w14:textId="77777777" w:rsidR="00121E37" w:rsidRDefault="00121E37" w:rsidP="00121E37">
      <w:pPr>
        <w:jc w:val="left"/>
      </w:pPr>
    </w:p>
    <w:p w14:paraId="6794D8DA" w14:textId="77777777" w:rsidR="00121E37" w:rsidRDefault="00121E37" w:rsidP="00121E37">
      <w:pPr>
        <w:jc w:val="left"/>
      </w:pPr>
    </w:p>
    <w:p w14:paraId="54501203" w14:textId="77777777" w:rsidR="00121E37" w:rsidRDefault="00121E37" w:rsidP="00121E37">
      <w:pPr>
        <w:jc w:val="left"/>
      </w:pPr>
    </w:p>
    <w:p w14:paraId="1ECFEFBC" w14:textId="77777777" w:rsidR="00121E37" w:rsidRDefault="00121E37" w:rsidP="00121E37">
      <w:pPr>
        <w:jc w:val="left"/>
      </w:pPr>
    </w:p>
    <w:p w14:paraId="2A2CAF54" w14:textId="77777777" w:rsidR="00121E37" w:rsidRDefault="00121E37" w:rsidP="00121E37">
      <w:pPr>
        <w:jc w:val="left"/>
      </w:pPr>
    </w:p>
    <w:p w14:paraId="0F4EED8E" w14:textId="77777777" w:rsidR="00121E37" w:rsidRDefault="00121E37" w:rsidP="00121E37">
      <w:pPr>
        <w:jc w:val="left"/>
      </w:pPr>
    </w:p>
    <w:p w14:paraId="61FC115D" w14:textId="77777777" w:rsidR="00121E37" w:rsidRDefault="00121E37" w:rsidP="00121E37">
      <w:pPr>
        <w:jc w:val="left"/>
      </w:pPr>
    </w:p>
    <w:p w14:paraId="1E330024" w14:textId="77777777" w:rsidR="00121E37" w:rsidRDefault="00121E37" w:rsidP="00121E37">
      <w:pPr>
        <w:jc w:val="left"/>
      </w:pPr>
    </w:p>
    <w:p w14:paraId="25993960" w14:textId="77777777" w:rsidR="00121E37" w:rsidRDefault="00121E37" w:rsidP="00121E37">
      <w:pPr>
        <w:jc w:val="left"/>
      </w:pPr>
    </w:p>
    <w:p w14:paraId="023AD89E" w14:textId="77777777" w:rsidR="00121E37" w:rsidRDefault="00121E37" w:rsidP="00121E37">
      <w:pPr>
        <w:jc w:val="left"/>
      </w:pPr>
    </w:p>
    <w:p w14:paraId="2694D67A" w14:textId="77777777" w:rsidR="00121E37" w:rsidRDefault="00121E37" w:rsidP="00121E37">
      <w:pPr>
        <w:jc w:val="left"/>
      </w:pPr>
    </w:p>
    <w:p w14:paraId="36F4DF30" w14:textId="77777777" w:rsidR="00121E37" w:rsidRDefault="00121E37" w:rsidP="00121E37">
      <w:pPr>
        <w:jc w:val="left"/>
      </w:pPr>
    </w:p>
    <w:p w14:paraId="6B230F40" w14:textId="77777777" w:rsidR="00121E37" w:rsidRDefault="00121E37" w:rsidP="00121E37">
      <w:pPr>
        <w:jc w:val="left"/>
      </w:pPr>
    </w:p>
    <w:p w14:paraId="3B0CE9C9" w14:textId="77777777" w:rsidR="00121E37" w:rsidRDefault="00121E37" w:rsidP="00121E37">
      <w:pPr>
        <w:jc w:val="left"/>
      </w:pPr>
    </w:p>
    <w:p w14:paraId="79718E45" w14:textId="77777777" w:rsidR="00121E37" w:rsidRDefault="00121E37" w:rsidP="00121E37">
      <w:pPr>
        <w:jc w:val="left"/>
      </w:pPr>
    </w:p>
    <w:p w14:paraId="146BED7F" w14:textId="77777777" w:rsidR="00121E37" w:rsidRDefault="00121E37" w:rsidP="00121E37">
      <w:pPr>
        <w:jc w:val="left"/>
      </w:pPr>
    </w:p>
    <w:p w14:paraId="0B82E181" w14:textId="77777777" w:rsidR="00121E37" w:rsidRDefault="00121E37" w:rsidP="00121E37">
      <w:pPr>
        <w:jc w:val="left"/>
      </w:pPr>
    </w:p>
    <w:p w14:paraId="3711C677" w14:textId="77777777" w:rsidR="00121E37" w:rsidRDefault="00121E37" w:rsidP="00121E37">
      <w:pPr>
        <w:jc w:val="left"/>
      </w:pPr>
    </w:p>
    <w:p w14:paraId="3FF78A56" w14:textId="77777777" w:rsidR="00121E37" w:rsidRDefault="00121E37" w:rsidP="00121E37">
      <w:pPr>
        <w:jc w:val="left"/>
      </w:pPr>
    </w:p>
    <w:p w14:paraId="1682ED8C" w14:textId="77777777" w:rsidR="00121E37" w:rsidRDefault="00121E37" w:rsidP="00121E37">
      <w:pPr>
        <w:jc w:val="left"/>
      </w:pPr>
    </w:p>
    <w:p w14:paraId="37DFC157" w14:textId="77777777" w:rsidR="00121E37" w:rsidRDefault="00121E37" w:rsidP="00121E37">
      <w:pPr>
        <w:jc w:val="left"/>
      </w:pPr>
    </w:p>
    <w:p w14:paraId="1E090A43" w14:textId="77777777" w:rsidR="00121E37" w:rsidRDefault="00121E37" w:rsidP="00121E37">
      <w:pPr>
        <w:jc w:val="left"/>
      </w:pPr>
    </w:p>
    <w:p w14:paraId="5BDB7625" w14:textId="77777777" w:rsidR="00121E37" w:rsidRDefault="00121E37" w:rsidP="00121E37">
      <w:pPr>
        <w:jc w:val="left"/>
      </w:pPr>
    </w:p>
    <w:p w14:paraId="0D504010" w14:textId="77777777" w:rsidR="00121E37" w:rsidRDefault="00121E37" w:rsidP="00121E37">
      <w:pPr>
        <w:jc w:val="left"/>
      </w:pPr>
    </w:p>
    <w:p w14:paraId="5AB65863" w14:textId="77777777" w:rsidR="00121E37" w:rsidRDefault="00121E37" w:rsidP="00121E37">
      <w:pPr>
        <w:jc w:val="left"/>
      </w:pPr>
    </w:p>
    <w:p w14:paraId="2069BF1C" w14:textId="77777777" w:rsidR="00121E37" w:rsidRDefault="00121E37" w:rsidP="00121E37">
      <w:pPr>
        <w:jc w:val="left"/>
      </w:pPr>
    </w:p>
    <w:p w14:paraId="13D5534A" w14:textId="77777777" w:rsidR="00121E37" w:rsidRDefault="00121E37" w:rsidP="00121E37">
      <w:pPr>
        <w:jc w:val="left"/>
      </w:pPr>
    </w:p>
    <w:p w14:paraId="79E9079C" w14:textId="77777777" w:rsidR="00121E37" w:rsidRDefault="00121E37" w:rsidP="00121E37">
      <w:pPr>
        <w:jc w:val="left"/>
      </w:pPr>
    </w:p>
    <w:p w14:paraId="7BD5E1AE" w14:textId="77777777" w:rsidR="00121E37" w:rsidRDefault="00121E37" w:rsidP="00121E37">
      <w:pPr>
        <w:jc w:val="left"/>
      </w:pPr>
    </w:p>
    <w:p w14:paraId="573FD3B6" w14:textId="77777777" w:rsidR="00121E37" w:rsidRDefault="00121E37" w:rsidP="00121E37">
      <w:pPr>
        <w:jc w:val="left"/>
      </w:pPr>
    </w:p>
    <w:p w14:paraId="46A9BE90" w14:textId="77777777" w:rsidR="00121E37" w:rsidRDefault="00121E37" w:rsidP="00121E37">
      <w:pPr>
        <w:jc w:val="left"/>
      </w:pPr>
    </w:p>
    <w:p w14:paraId="79008528" w14:textId="77777777" w:rsidR="00121E37" w:rsidRDefault="00121E37" w:rsidP="00121E37">
      <w:pPr>
        <w:jc w:val="left"/>
      </w:pPr>
    </w:p>
    <w:p w14:paraId="2401507C" w14:textId="77777777" w:rsidR="00121E37" w:rsidRDefault="00121E37" w:rsidP="00121E37">
      <w:pPr>
        <w:jc w:val="left"/>
      </w:pPr>
    </w:p>
    <w:p w14:paraId="61796FC0" w14:textId="77777777" w:rsidR="00121E37" w:rsidRDefault="00121E37" w:rsidP="00121E37">
      <w:pPr>
        <w:jc w:val="left"/>
      </w:pPr>
    </w:p>
    <w:p w14:paraId="0AC0F644" w14:textId="77777777" w:rsidR="00121E37" w:rsidRDefault="00121E37" w:rsidP="00121E37">
      <w:pPr>
        <w:jc w:val="left"/>
      </w:pPr>
    </w:p>
    <w:p w14:paraId="27B43631" w14:textId="77777777" w:rsidR="00121E37" w:rsidRDefault="00121E37" w:rsidP="00121E37">
      <w:pPr>
        <w:jc w:val="left"/>
      </w:pPr>
    </w:p>
    <w:p w14:paraId="478FC513" w14:textId="77777777" w:rsidR="00121E37" w:rsidRDefault="00121E37" w:rsidP="00121E37">
      <w:pPr>
        <w:jc w:val="left"/>
      </w:pPr>
    </w:p>
    <w:sectPr w:rsidR="00121E37" w:rsidSect="00874C27">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B852" w14:textId="77777777" w:rsidR="0041112E" w:rsidRDefault="0041112E" w:rsidP="00874C27">
      <w:r>
        <w:separator/>
      </w:r>
    </w:p>
  </w:endnote>
  <w:endnote w:type="continuationSeparator" w:id="0">
    <w:p w14:paraId="0CDD580E" w14:textId="77777777" w:rsidR="0041112E" w:rsidRDefault="0041112E" w:rsidP="0087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80865"/>
      <w:docPartObj>
        <w:docPartGallery w:val="Page Numbers (Bottom of Page)"/>
        <w:docPartUnique/>
      </w:docPartObj>
    </w:sdtPr>
    <w:sdtEndPr>
      <w:rPr>
        <w:noProof/>
      </w:rPr>
    </w:sdtEndPr>
    <w:sdtContent>
      <w:p w14:paraId="44134B22" w14:textId="77777777" w:rsidR="00121E37" w:rsidRDefault="00121E37">
        <w:pPr>
          <w:pStyle w:val="Footer"/>
        </w:pPr>
        <w:r>
          <w:fldChar w:fldCharType="begin"/>
        </w:r>
        <w:r>
          <w:instrText xml:space="preserve"> PAGE   \* MERGEFORMAT </w:instrText>
        </w:r>
        <w:r>
          <w:fldChar w:fldCharType="separate"/>
        </w:r>
        <w:r>
          <w:rPr>
            <w:noProof/>
          </w:rPr>
          <w:t>2</w:t>
        </w:r>
        <w:r>
          <w:rPr>
            <w:noProof/>
          </w:rPr>
          <w:fldChar w:fldCharType="end"/>
        </w:r>
      </w:p>
    </w:sdtContent>
  </w:sdt>
  <w:p w14:paraId="333632EA" w14:textId="77777777" w:rsidR="00874C27" w:rsidRDefault="0087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93B3" w14:textId="77777777" w:rsidR="0041112E" w:rsidRDefault="0041112E" w:rsidP="00874C27">
      <w:r>
        <w:separator/>
      </w:r>
    </w:p>
  </w:footnote>
  <w:footnote w:type="continuationSeparator" w:id="0">
    <w:p w14:paraId="6D9C78B8" w14:textId="77777777" w:rsidR="0041112E" w:rsidRDefault="0041112E" w:rsidP="0087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9BA" w14:textId="77777777" w:rsidR="00874C27" w:rsidRDefault="002914E3">
    <w:pPr>
      <w:pStyle w:val="Header"/>
    </w:pPr>
    <w:r>
      <w:rPr>
        <w:noProof/>
      </w:rPr>
      <w:pict w14:anchorId="7425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7" o:spid="_x0000_s2050" type="#_x0000_t136" style="position:absolute;left:0;text-align:left;margin-left:0;margin-top:0;width:527pt;height:210.8pt;rotation:315;z-index:-251655168;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2D1" w14:textId="77777777" w:rsidR="00874C27" w:rsidRDefault="002914E3">
    <w:pPr>
      <w:pStyle w:val="Header"/>
    </w:pPr>
    <w:r>
      <w:rPr>
        <w:noProof/>
      </w:rPr>
      <w:pict w14:anchorId="5D67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8" o:spid="_x0000_s2051" type="#_x0000_t136" style="position:absolute;left:0;text-align:left;margin-left:0;margin-top:0;width:527pt;height:210.8pt;rotation:315;z-index:-251653120;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CD6" w14:textId="77777777" w:rsidR="00874C27" w:rsidRDefault="002914E3">
    <w:pPr>
      <w:pStyle w:val="Header"/>
    </w:pPr>
    <w:r>
      <w:rPr>
        <w:noProof/>
      </w:rPr>
      <w:pict w14:anchorId="7678D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6" o:spid="_x0000_s2049" type="#_x0000_t136" style="position:absolute;left:0;text-align:left;margin-left:0;margin-top:0;width:527pt;height:210.8pt;rotation:315;z-index:-251657216;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E41"/>
    <w:multiLevelType w:val="multilevel"/>
    <w:tmpl w:val="0CA20D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0FF4973"/>
    <w:multiLevelType w:val="multilevel"/>
    <w:tmpl w:val="0EAA08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402A5"/>
    <w:multiLevelType w:val="hybridMultilevel"/>
    <w:tmpl w:val="6534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54FB0"/>
    <w:multiLevelType w:val="hybridMultilevel"/>
    <w:tmpl w:val="0714CE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82795"/>
    <w:multiLevelType w:val="multilevel"/>
    <w:tmpl w:val="5F060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311FE"/>
    <w:multiLevelType w:val="hybridMultilevel"/>
    <w:tmpl w:val="690426E0"/>
    <w:lvl w:ilvl="0" w:tplc="794E3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1757D"/>
    <w:multiLevelType w:val="hybridMultilevel"/>
    <w:tmpl w:val="B8901550"/>
    <w:lvl w:ilvl="0" w:tplc="071278CC">
      <w:start w:val="1"/>
      <w:numFmt w:val="lowerRoman"/>
      <w:lvlText w:val="(%1)"/>
      <w:lvlJc w:val="left"/>
      <w:pPr>
        <w:ind w:left="2422" w:hanging="720"/>
      </w:pPr>
      <w:rPr>
        <w:rFonts w:hint="default"/>
        <w:b/>
        <w:bCs/>
        <w:i w:val="0"/>
        <w:iCs w:val="0"/>
      </w:rPr>
    </w:lvl>
    <w:lvl w:ilvl="1" w:tplc="08090019">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7" w15:restartNumberingAfterBreak="0">
    <w:nsid w:val="534F3290"/>
    <w:multiLevelType w:val="hybridMultilevel"/>
    <w:tmpl w:val="D884CD00"/>
    <w:lvl w:ilvl="0" w:tplc="F5E62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A59F2"/>
    <w:multiLevelType w:val="hybridMultilevel"/>
    <w:tmpl w:val="C07CC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4C22F8F"/>
    <w:multiLevelType w:val="hybridMultilevel"/>
    <w:tmpl w:val="909C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A6E1D"/>
    <w:multiLevelType w:val="hybridMultilevel"/>
    <w:tmpl w:val="2BF81936"/>
    <w:lvl w:ilvl="0" w:tplc="90549168">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B63381"/>
    <w:multiLevelType w:val="hybridMultilevel"/>
    <w:tmpl w:val="C556F878"/>
    <w:lvl w:ilvl="0" w:tplc="071278CC">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B62F7"/>
    <w:multiLevelType w:val="hybridMultilevel"/>
    <w:tmpl w:val="C5F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91">
    <w:abstractNumId w:val="6"/>
  </w:num>
  <w:num w:numId="2" w16cid:durableId="1298299234">
    <w:abstractNumId w:val="5"/>
  </w:num>
  <w:num w:numId="3" w16cid:durableId="165638209">
    <w:abstractNumId w:val="0"/>
  </w:num>
  <w:num w:numId="4" w16cid:durableId="1222251551">
    <w:abstractNumId w:val="3"/>
  </w:num>
  <w:num w:numId="5" w16cid:durableId="917178045">
    <w:abstractNumId w:val="7"/>
  </w:num>
  <w:num w:numId="6" w16cid:durableId="461457725">
    <w:abstractNumId w:val="10"/>
  </w:num>
  <w:num w:numId="7" w16cid:durableId="1235165695">
    <w:abstractNumId w:val="11"/>
  </w:num>
  <w:num w:numId="8" w16cid:durableId="1462530698">
    <w:abstractNumId w:val="8"/>
  </w:num>
  <w:num w:numId="9" w16cid:durableId="1966495996">
    <w:abstractNumId w:val="2"/>
  </w:num>
  <w:num w:numId="10" w16cid:durableId="27461294">
    <w:abstractNumId w:val="12"/>
  </w:num>
  <w:num w:numId="11" w16cid:durableId="1154948740">
    <w:abstractNumId w:val="4"/>
  </w:num>
  <w:num w:numId="12" w16cid:durableId="1882589049">
    <w:abstractNumId w:val="1"/>
  </w:num>
  <w:num w:numId="13" w16cid:durableId="991257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E"/>
    <w:rsid w:val="00055378"/>
    <w:rsid w:val="00057548"/>
    <w:rsid w:val="00061D5D"/>
    <w:rsid w:val="000C1C85"/>
    <w:rsid w:val="00103B20"/>
    <w:rsid w:val="00121E37"/>
    <w:rsid w:val="001408B3"/>
    <w:rsid w:val="001A2E6B"/>
    <w:rsid w:val="001B33A9"/>
    <w:rsid w:val="001E0C11"/>
    <w:rsid w:val="001F6AD9"/>
    <w:rsid w:val="001F7248"/>
    <w:rsid w:val="00215E50"/>
    <w:rsid w:val="002726EF"/>
    <w:rsid w:val="002914E3"/>
    <w:rsid w:val="002C0506"/>
    <w:rsid w:val="003723B5"/>
    <w:rsid w:val="00372A42"/>
    <w:rsid w:val="00385F53"/>
    <w:rsid w:val="003D44C7"/>
    <w:rsid w:val="003E0AF0"/>
    <w:rsid w:val="0041112E"/>
    <w:rsid w:val="0046459F"/>
    <w:rsid w:val="00474517"/>
    <w:rsid w:val="004C3FC4"/>
    <w:rsid w:val="0050665F"/>
    <w:rsid w:val="00576B54"/>
    <w:rsid w:val="005C1EBF"/>
    <w:rsid w:val="005D0776"/>
    <w:rsid w:val="005F717B"/>
    <w:rsid w:val="006B3C4F"/>
    <w:rsid w:val="006B5F26"/>
    <w:rsid w:val="006C1EA7"/>
    <w:rsid w:val="006D2FAB"/>
    <w:rsid w:val="006F505D"/>
    <w:rsid w:val="00722AFA"/>
    <w:rsid w:val="007829B1"/>
    <w:rsid w:val="007E5CC3"/>
    <w:rsid w:val="008431E8"/>
    <w:rsid w:val="00860CEF"/>
    <w:rsid w:val="00874C27"/>
    <w:rsid w:val="008C035A"/>
    <w:rsid w:val="008C4117"/>
    <w:rsid w:val="00900B5A"/>
    <w:rsid w:val="00906197"/>
    <w:rsid w:val="009A01C7"/>
    <w:rsid w:val="009D3CDC"/>
    <w:rsid w:val="009D5E58"/>
    <w:rsid w:val="009F35A9"/>
    <w:rsid w:val="00A02671"/>
    <w:rsid w:val="00A14BF8"/>
    <w:rsid w:val="00A70311"/>
    <w:rsid w:val="00AA49F9"/>
    <w:rsid w:val="00AE3015"/>
    <w:rsid w:val="00AE5EEA"/>
    <w:rsid w:val="00B25BB2"/>
    <w:rsid w:val="00BC40B0"/>
    <w:rsid w:val="00C163F4"/>
    <w:rsid w:val="00C34962"/>
    <w:rsid w:val="00C458C6"/>
    <w:rsid w:val="00C479CF"/>
    <w:rsid w:val="00CA4BC9"/>
    <w:rsid w:val="00CB3C68"/>
    <w:rsid w:val="00CD4355"/>
    <w:rsid w:val="00D21DC3"/>
    <w:rsid w:val="00D47550"/>
    <w:rsid w:val="00D47ABE"/>
    <w:rsid w:val="00D57E73"/>
    <w:rsid w:val="00D72529"/>
    <w:rsid w:val="00DB702A"/>
    <w:rsid w:val="00DF039E"/>
    <w:rsid w:val="00DF7C83"/>
    <w:rsid w:val="00E02A7C"/>
    <w:rsid w:val="00E26263"/>
    <w:rsid w:val="00E66646"/>
    <w:rsid w:val="00E95A85"/>
    <w:rsid w:val="00ED5365"/>
    <w:rsid w:val="00ED6204"/>
    <w:rsid w:val="00F04581"/>
    <w:rsid w:val="00F06C8F"/>
    <w:rsid w:val="00F34495"/>
    <w:rsid w:val="00FA60FB"/>
    <w:rsid w:val="00FD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ED508"/>
  <w15:chartTrackingRefBased/>
  <w15:docId w15:val="{211B7EC2-5E8B-4C19-84DD-2432DB74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27"/>
    <w:pPr>
      <w:spacing w:after="0" w:line="240" w:lineRule="auto"/>
      <w:jc w:val="center"/>
    </w:pPr>
    <w:rPr>
      <w:rFonts w:ascii="Cambria" w:eastAsia="Times New Roman" w:hAnsi="Cambria" w:cs="Times New Roman"/>
      <w:b/>
      <w:sz w:val="32"/>
      <w:szCs w:val="24"/>
    </w:rPr>
  </w:style>
  <w:style w:type="paragraph" w:styleId="Heading4">
    <w:name w:val="heading 4"/>
    <w:basedOn w:val="Normal"/>
    <w:next w:val="Normal"/>
    <w:link w:val="Heading4Char"/>
    <w:qFormat/>
    <w:rsid w:val="001E0C11"/>
    <w:pPr>
      <w:keepNext/>
      <w:tabs>
        <w:tab w:val="left" w:pos="3600"/>
        <w:tab w:val="left" w:pos="7200"/>
      </w:tabs>
      <w:overflowPunct w:val="0"/>
      <w:autoSpaceDE w:val="0"/>
      <w:autoSpaceDN w:val="0"/>
      <w:adjustRightInd w:val="0"/>
      <w:jc w:val="both"/>
      <w:outlineLvl w:val="3"/>
    </w:pPr>
    <w:rPr>
      <w:rFonts w:ascii="Arial" w:hAnsi="Arial" w:cs="Arial"/>
      <w:sz w:val="44"/>
      <w:szCs w:val="20"/>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27"/>
    <w:pPr>
      <w:tabs>
        <w:tab w:val="center" w:pos="4513"/>
        <w:tab w:val="right" w:pos="9026"/>
      </w:tabs>
    </w:pPr>
  </w:style>
  <w:style w:type="character" w:customStyle="1" w:styleId="HeaderChar">
    <w:name w:val="Header Char"/>
    <w:basedOn w:val="DefaultParagraphFont"/>
    <w:link w:val="Header"/>
    <w:uiPriority w:val="99"/>
    <w:rsid w:val="00874C27"/>
    <w:rPr>
      <w:rFonts w:ascii="Cambria" w:eastAsia="Times New Roman" w:hAnsi="Cambria" w:cs="Times New Roman"/>
      <w:b/>
      <w:sz w:val="32"/>
      <w:szCs w:val="24"/>
    </w:rPr>
  </w:style>
  <w:style w:type="paragraph" w:styleId="Footer">
    <w:name w:val="footer"/>
    <w:basedOn w:val="Normal"/>
    <w:link w:val="FooterChar"/>
    <w:uiPriority w:val="99"/>
    <w:unhideWhenUsed/>
    <w:rsid w:val="00874C27"/>
    <w:pPr>
      <w:tabs>
        <w:tab w:val="center" w:pos="4513"/>
        <w:tab w:val="right" w:pos="9026"/>
      </w:tabs>
    </w:pPr>
  </w:style>
  <w:style w:type="character" w:customStyle="1" w:styleId="FooterChar">
    <w:name w:val="Footer Char"/>
    <w:basedOn w:val="DefaultParagraphFont"/>
    <w:link w:val="Footer"/>
    <w:uiPriority w:val="99"/>
    <w:rsid w:val="00874C27"/>
    <w:rPr>
      <w:rFonts w:ascii="Cambria" w:eastAsia="Times New Roman" w:hAnsi="Cambria" w:cs="Times New Roman"/>
      <w:b/>
      <w:sz w:val="32"/>
      <w:szCs w:val="24"/>
    </w:rPr>
  </w:style>
  <w:style w:type="paragraph" w:styleId="ListParagraph">
    <w:name w:val="List Paragraph"/>
    <w:basedOn w:val="Normal"/>
    <w:uiPriority w:val="34"/>
    <w:qFormat/>
    <w:rsid w:val="00F34495"/>
    <w:pPr>
      <w:ind w:left="720"/>
    </w:pPr>
  </w:style>
  <w:style w:type="character" w:customStyle="1" w:styleId="Heading4Char">
    <w:name w:val="Heading 4 Char"/>
    <w:basedOn w:val="DefaultParagraphFont"/>
    <w:link w:val="Heading4"/>
    <w:rsid w:val="001E0C11"/>
    <w:rPr>
      <w:rFonts w:ascii="Arial" w:eastAsia="Times New Roman" w:hAnsi="Arial" w:cs="Arial"/>
      <w:b/>
      <w:sz w:val="44"/>
      <w:szCs w:val="20"/>
      <w:u w:val="single"/>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78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4117"/>
    <w:pPr>
      <w:spacing w:before="100" w:beforeAutospacing="1" w:after="100" w:afterAutospacing="1"/>
      <w:jc w:val="left"/>
    </w:pPr>
    <w:rPr>
      <w:rFonts w:ascii="Times New Roman" w:hAnsi="Times New Roman"/>
      <w:b w:val="0"/>
      <w:sz w:val="24"/>
      <w:lang w:eastAsia="en-GB"/>
    </w:rPr>
  </w:style>
  <w:style w:type="paragraph" w:customStyle="1" w:styleId="paragraph">
    <w:name w:val="paragraph"/>
    <w:basedOn w:val="Normal"/>
    <w:rsid w:val="009D3CDC"/>
    <w:pPr>
      <w:spacing w:before="100" w:beforeAutospacing="1" w:after="100" w:afterAutospacing="1"/>
      <w:jc w:val="left"/>
    </w:pPr>
    <w:rPr>
      <w:rFonts w:ascii="Times New Roman" w:hAnsi="Times New Roman"/>
      <w:b w:val="0"/>
      <w:sz w:val="24"/>
      <w:lang w:eastAsia="en-GB"/>
    </w:rPr>
  </w:style>
  <w:style w:type="character" w:customStyle="1" w:styleId="normaltextrun">
    <w:name w:val="normaltextrun"/>
    <w:basedOn w:val="DefaultParagraphFont"/>
    <w:rsid w:val="009D3CDC"/>
  </w:style>
  <w:style w:type="character" w:customStyle="1" w:styleId="eop">
    <w:name w:val="eop"/>
    <w:basedOn w:val="DefaultParagraphFont"/>
    <w:rsid w:val="009D3CDC"/>
  </w:style>
  <w:style w:type="character" w:customStyle="1" w:styleId="tabchar">
    <w:name w:val="tabchar"/>
    <w:basedOn w:val="DefaultParagraphFont"/>
    <w:rsid w:val="009D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35">
      <w:bodyDiv w:val="1"/>
      <w:marLeft w:val="0"/>
      <w:marRight w:val="0"/>
      <w:marTop w:val="0"/>
      <w:marBottom w:val="0"/>
      <w:divBdr>
        <w:top w:val="none" w:sz="0" w:space="0" w:color="auto"/>
        <w:left w:val="none" w:sz="0" w:space="0" w:color="auto"/>
        <w:bottom w:val="none" w:sz="0" w:space="0" w:color="auto"/>
        <w:right w:val="none" w:sz="0" w:space="0" w:color="auto"/>
      </w:divBdr>
    </w:div>
    <w:div w:id="1223522366">
      <w:bodyDiv w:val="1"/>
      <w:marLeft w:val="0"/>
      <w:marRight w:val="0"/>
      <w:marTop w:val="0"/>
      <w:marBottom w:val="0"/>
      <w:divBdr>
        <w:top w:val="none" w:sz="0" w:space="0" w:color="auto"/>
        <w:left w:val="none" w:sz="0" w:space="0" w:color="auto"/>
        <w:bottom w:val="none" w:sz="0" w:space="0" w:color="auto"/>
        <w:right w:val="none" w:sz="0" w:space="0" w:color="auto"/>
      </w:divBdr>
    </w:div>
    <w:div w:id="1280066830">
      <w:bodyDiv w:val="1"/>
      <w:marLeft w:val="0"/>
      <w:marRight w:val="0"/>
      <w:marTop w:val="0"/>
      <w:marBottom w:val="0"/>
      <w:divBdr>
        <w:top w:val="none" w:sz="0" w:space="0" w:color="auto"/>
        <w:left w:val="none" w:sz="0" w:space="0" w:color="auto"/>
        <w:bottom w:val="none" w:sz="0" w:space="0" w:color="auto"/>
        <w:right w:val="none" w:sz="0" w:space="0" w:color="auto"/>
      </w:divBdr>
      <w:divsChild>
        <w:div w:id="1181893974">
          <w:marLeft w:val="0"/>
          <w:marRight w:val="0"/>
          <w:marTop w:val="0"/>
          <w:marBottom w:val="0"/>
          <w:divBdr>
            <w:top w:val="none" w:sz="0" w:space="0" w:color="auto"/>
            <w:left w:val="none" w:sz="0" w:space="0" w:color="auto"/>
            <w:bottom w:val="none" w:sz="0" w:space="0" w:color="auto"/>
            <w:right w:val="none" w:sz="0" w:space="0" w:color="auto"/>
          </w:divBdr>
        </w:div>
        <w:div w:id="814686588">
          <w:marLeft w:val="0"/>
          <w:marRight w:val="0"/>
          <w:marTop w:val="0"/>
          <w:marBottom w:val="0"/>
          <w:divBdr>
            <w:top w:val="none" w:sz="0" w:space="0" w:color="auto"/>
            <w:left w:val="none" w:sz="0" w:space="0" w:color="auto"/>
            <w:bottom w:val="none" w:sz="0" w:space="0" w:color="auto"/>
            <w:right w:val="none" w:sz="0" w:space="0" w:color="auto"/>
          </w:divBdr>
          <w:divsChild>
            <w:div w:id="342363376">
              <w:marLeft w:val="0"/>
              <w:marRight w:val="0"/>
              <w:marTop w:val="0"/>
              <w:marBottom w:val="0"/>
              <w:divBdr>
                <w:top w:val="none" w:sz="0" w:space="0" w:color="auto"/>
                <w:left w:val="none" w:sz="0" w:space="0" w:color="auto"/>
                <w:bottom w:val="none" w:sz="0" w:space="0" w:color="auto"/>
                <w:right w:val="none" w:sz="0" w:space="0" w:color="auto"/>
              </w:divBdr>
            </w:div>
            <w:div w:id="1817599738">
              <w:marLeft w:val="0"/>
              <w:marRight w:val="0"/>
              <w:marTop w:val="0"/>
              <w:marBottom w:val="0"/>
              <w:divBdr>
                <w:top w:val="none" w:sz="0" w:space="0" w:color="auto"/>
                <w:left w:val="none" w:sz="0" w:space="0" w:color="auto"/>
                <w:bottom w:val="none" w:sz="0" w:space="0" w:color="auto"/>
                <w:right w:val="none" w:sz="0" w:space="0" w:color="auto"/>
              </w:divBdr>
            </w:div>
            <w:div w:id="2124688735">
              <w:marLeft w:val="0"/>
              <w:marRight w:val="0"/>
              <w:marTop w:val="0"/>
              <w:marBottom w:val="0"/>
              <w:divBdr>
                <w:top w:val="none" w:sz="0" w:space="0" w:color="auto"/>
                <w:left w:val="none" w:sz="0" w:space="0" w:color="auto"/>
                <w:bottom w:val="none" w:sz="0" w:space="0" w:color="auto"/>
                <w:right w:val="none" w:sz="0" w:space="0" w:color="auto"/>
              </w:divBdr>
            </w:div>
          </w:divsChild>
        </w:div>
        <w:div w:id="69696479">
          <w:marLeft w:val="0"/>
          <w:marRight w:val="0"/>
          <w:marTop w:val="0"/>
          <w:marBottom w:val="0"/>
          <w:divBdr>
            <w:top w:val="none" w:sz="0" w:space="0" w:color="auto"/>
            <w:left w:val="none" w:sz="0" w:space="0" w:color="auto"/>
            <w:bottom w:val="none" w:sz="0" w:space="0" w:color="auto"/>
            <w:right w:val="none" w:sz="0" w:space="0" w:color="auto"/>
          </w:divBdr>
          <w:divsChild>
            <w:div w:id="173617020">
              <w:marLeft w:val="0"/>
              <w:marRight w:val="0"/>
              <w:marTop w:val="0"/>
              <w:marBottom w:val="0"/>
              <w:divBdr>
                <w:top w:val="none" w:sz="0" w:space="0" w:color="auto"/>
                <w:left w:val="none" w:sz="0" w:space="0" w:color="auto"/>
                <w:bottom w:val="none" w:sz="0" w:space="0" w:color="auto"/>
                <w:right w:val="none" w:sz="0" w:space="0" w:color="auto"/>
              </w:divBdr>
            </w:div>
            <w:div w:id="1041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ndwick%20Community%20Council%20Clerk\Agenda%20&amp;%20Minutes\Templates\MInut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 format</Template>
  <TotalTime>32</TotalTime>
  <Pages>6</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Grieve</dc:creator>
  <cp:keywords/>
  <dc:description/>
  <cp:lastModifiedBy>Grieve Family</cp:lastModifiedBy>
  <cp:revision>6</cp:revision>
  <cp:lastPrinted>2022-06-09T08:52:00Z</cp:lastPrinted>
  <dcterms:created xsi:type="dcterms:W3CDTF">2022-06-28T19:59:00Z</dcterms:created>
  <dcterms:modified xsi:type="dcterms:W3CDTF">2022-06-28T20:33:00Z</dcterms:modified>
</cp:coreProperties>
</file>